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6EFBC" w14:textId="77777777" w:rsidR="00921959" w:rsidRDefault="00B5702F">
      <w:pPr>
        <w:pStyle w:val="Normaalweb"/>
        <w:shd w:val="clear" w:color="auto" w:fill="FFFFFF"/>
        <w:spacing w:before="0" w:after="0"/>
      </w:pPr>
      <w:r>
        <w:rPr>
          <w:rFonts w:ascii="Century Gothic" w:hAnsi="Century Gothic"/>
          <w:b/>
          <w:bCs/>
          <w:color w:val="000000"/>
          <w:sz w:val="20"/>
          <w:szCs w:val="20"/>
        </w:rPr>
        <w:t>Artikel 1 - Algemeen</w:t>
      </w:r>
    </w:p>
    <w:p w14:paraId="4C47C6DA" w14:textId="77777777" w:rsidR="00921959" w:rsidRDefault="00B5702F">
      <w:pPr>
        <w:pStyle w:val="Normaalweb"/>
        <w:shd w:val="clear" w:color="auto" w:fill="FFFFFF"/>
        <w:spacing w:before="0" w:after="0"/>
      </w:pPr>
      <w:r>
        <w:rPr>
          <w:rFonts w:ascii="Century Gothic" w:hAnsi="Century Gothic"/>
          <w:color w:val="000000"/>
          <w:sz w:val="20"/>
          <w:szCs w:val="20"/>
        </w:rPr>
        <w:t>Voor een periode die aanvangt op 19.06.2024 en eindigt op 31.12.2025 wordt een reglement gevestigd op het ontlenen van materiaal via de uitleendienst.</w:t>
      </w:r>
    </w:p>
    <w:p w14:paraId="78A484F0"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5A8CF308" w14:textId="77777777" w:rsidR="00921959" w:rsidRDefault="00B5702F">
      <w:pPr>
        <w:pStyle w:val="Normaalweb"/>
        <w:shd w:val="clear" w:color="auto" w:fill="FFFFFF"/>
        <w:spacing w:before="0" w:after="0"/>
      </w:pPr>
      <w:r>
        <w:rPr>
          <w:rFonts w:ascii="Century Gothic" w:hAnsi="Century Gothic"/>
          <w:b/>
          <w:bCs/>
          <w:color w:val="000000"/>
          <w:sz w:val="20"/>
          <w:szCs w:val="20"/>
        </w:rPr>
        <w:t>Artikel 2 - Categorieën</w:t>
      </w:r>
    </w:p>
    <w:p w14:paraId="6C545FE2" w14:textId="77777777" w:rsidR="00921959" w:rsidRDefault="00B5702F">
      <w:pPr>
        <w:pStyle w:val="Normaalweb"/>
        <w:shd w:val="clear" w:color="auto" w:fill="FFFFFF"/>
        <w:spacing w:before="0" w:after="0"/>
      </w:pPr>
      <w:r>
        <w:rPr>
          <w:rFonts w:ascii="Century Gothic" w:hAnsi="Century Gothic"/>
          <w:color w:val="000000"/>
          <w:sz w:val="20"/>
          <w:szCs w:val="20"/>
        </w:rPr>
        <w:t>Materiaal kan ontleend worden door:</w:t>
      </w:r>
    </w:p>
    <w:p w14:paraId="7BEF431B"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24EE5321" w14:textId="77777777" w:rsidR="00921959" w:rsidRDefault="00B5702F">
      <w:pPr>
        <w:pStyle w:val="Normaalweb"/>
        <w:shd w:val="clear" w:color="auto" w:fill="FFFFFF"/>
        <w:spacing w:before="0" w:after="0"/>
      </w:pPr>
      <w:r>
        <w:rPr>
          <w:rFonts w:ascii="Century Gothic" w:hAnsi="Century Gothic"/>
          <w:color w:val="000000"/>
          <w:sz w:val="20"/>
          <w:szCs w:val="20"/>
        </w:rPr>
        <w:t>CAT 1. Verenigingen van Hemiksem , organisatoren van buurtfeesten en evenementen die plaatsvinden in Hemiksem</w:t>
      </w:r>
    </w:p>
    <w:p w14:paraId="65F7D740"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7009B047" w14:textId="77777777" w:rsidR="00921959" w:rsidRDefault="00B5702F">
      <w:pPr>
        <w:pStyle w:val="Normaalweb"/>
        <w:shd w:val="clear" w:color="auto" w:fill="FFFFFF"/>
        <w:spacing w:before="0" w:after="0"/>
      </w:pPr>
      <w:r>
        <w:rPr>
          <w:rFonts w:ascii="Century Gothic" w:hAnsi="Century Gothic"/>
          <w:color w:val="000000"/>
          <w:sz w:val="20"/>
          <w:szCs w:val="20"/>
        </w:rPr>
        <w:t>CAT 2. Handelaars / bedrijven (Hemiksem), levering mogelijk</w:t>
      </w:r>
    </w:p>
    <w:p w14:paraId="3EBC8190"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60C34F32" w14:textId="77777777" w:rsidR="00921959" w:rsidRDefault="00B5702F">
      <w:pPr>
        <w:pStyle w:val="Normaalweb"/>
        <w:shd w:val="clear" w:color="auto" w:fill="FFFFFF"/>
        <w:spacing w:before="0" w:after="0"/>
        <w:rPr>
          <w:rFonts w:ascii="Century Gothic" w:hAnsi="Century Gothic"/>
          <w:color w:val="000000"/>
          <w:sz w:val="20"/>
          <w:szCs w:val="20"/>
        </w:rPr>
      </w:pPr>
      <w:r>
        <w:rPr>
          <w:rFonts w:ascii="Century Gothic" w:hAnsi="Century Gothic"/>
          <w:color w:val="000000"/>
          <w:sz w:val="20"/>
          <w:szCs w:val="20"/>
        </w:rPr>
        <w:t xml:space="preserve">CAT 3. . Vereniging van buiten de gemeente / privé gebruikers - levering niet mogelijk. </w:t>
      </w:r>
    </w:p>
    <w:p w14:paraId="3FC221DB" w14:textId="77777777" w:rsidR="00921959" w:rsidRDefault="00B5702F">
      <w:pPr>
        <w:pStyle w:val="Normaalweb"/>
        <w:shd w:val="clear" w:color="auto" w:fill="FFFFFF"/>
        <w:spacing w:before="0" w:after="0"/>
      </w:pPr>
      <w:r>
        <w:rPr>
          <w:rFonts w:ascii="Century Gothic" w:hAnsi="Century Gothic"/>
          <w:color w:val="000000"/>
          <w:sz w:val="20"/>
          <w:szCs w:val="20"/>
        </w:rPr>
        <w:t xml:space="preserve">Deze categorie kan geen materiaal ontlenen dat aangeboden worden in artikel 3, deel 1 van het retributiereglement. </w:t>
      </w:r>
    </w:p>
    <w:p w14:paraId="1599AF98"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43F21650" w14:textId="77777777" w:rsidR="00921959" w:rsidRDefault="00B5702F">
      <w:pPr>
        <w:pStyle w:val="Normaalweb"/>
        <w:shd w:val="clear" w:color="auto" w:fill="FFFFFF"/>
        <w:spacing w:before="0" w:after="0"/>
      </w:pPr>
      <w:r>
        <w:rPr>
          <w:rFonts w:ascii="Century Gothic" w:hAnsi="Century Gothic"/>
          <w:color w:val="000000"/>
          <w:sz w:val="20"/>
          <w:szCs w:val="20"/>
        </w:rPr>
        <w:t>CAT 4. Diensten van lokaal bestuur Hemiksem, dienstverlenende organisaties (Hemiksem), personeel in dienstverband van het lokaal bestuur Hemiksem.</w:t>
      </w:r>
    </w:p>
    <w:p w14:paraId="394EC877" w14:textId="77777777" w:rsidR="00921959" w:rsidRDefault="00B5702F">
      <w:pPr>
        <w:pStyle w:val="Normaalweb"/>
        <w:shd w:val="clear" w:color="auto" w:fill="FFFFFF"/>
        <w:spacing w:before="0" w:after="0"/>
      </w:pPr>
      <w:r>
        <w:rPr>
          <w:rFonts w:ascii="Century Gothic" w:hAnsi="Century Gothic"/>
          <w:color w:val="000000"/>
          <w:sz w:val="20"/>
          <w:szCs w:val="20"/>
        </w:rPr>
        <w:t>Opm.: Levering niet mogelijk voor personeel in dienstverband.</w:t>
      </w:r>
    </w:p>
    <w:p w14:paraId="1E6D490F"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61989765" w14:textId="77777777" w:rsidR="00921959" w:rsidRDefault="00B5702F">
      <w:pPr>
        <w:pStyle w:val="Normaalweb"/>
        <w:shd w:val="clear" w:color="auto" w:fill="FFFFFF"/>
        <w:spacing w:before="0" w:after="0"/>
      </w:pPr>
      <w:r>
        <w:rPr>
          <w:rFonts w:ascii="Century Gothic" w:hAnsi="Century Gothic"/>
          <w:color w:val="000000"/>
          <w:sz w:val="20"/>
          <w:szCs w:val="20"/>
        </w:rPr>
        <w:t>CAT 5. Jeugdbewegingen aangesloten bij de jeugdraad van Hemiksem.</w:t>
      </w:r>
    </w:p>
    <w:p w14:paraId="35F4DA74"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0D6D690A" w14:textId="77777777" w:rsidR="00921959" w:rsidRDefault="00B5702F">
      <w:pPr>
        <w:pStyle w:val="Normaalweb"/>
        <w:shd w:val="clear" w:color="auto" w:fill="FFFFFF"/>
        <w:spacing w:before="0" w:after="0"/>
      </w:pPr>
      <w:r>
        <w:rPr>
          <w:rFonts w:ascii="Century Gothic" w:hAnsi="Century Gothic"/>
          <w:b/>
          <w:bCs/>
          <w:color w:val="000000"/>
          <w:sz w:val="20"/>
          <w:szCs w:val="20"/>
        </w:rPr>
        <w:t>Artikel 3 - Registratie</w:t>
      </w:r>
    </w:p>
    <w:p w14:paraId="39635064" w14:textId="77777777" w:rsidR="00921959" w:rsidRDefault="00B5702F">
      <w:pPr>
        <w:pStyle w:val="Normaalweb"/>
        <w:shd w:val="clear" w:color="auto" w:fill="FFFFFF"/>
        <w:spacing w:before="0" w:after="0"/>
      </w:pPr>
      <w:r>
        <w:rPr>
          <w:rFonts w:ascii="Century Gothic" w:hAnsi="Century Gothic"/>
          <w:color w:val="000000"/>
          <w:sz w:val="20"/>
          <w:szCs w:val="20"/>
        </w:rPr>
        <w:t xml:space="preserve">Elke ontlener moet zich registreren via het reservatieprogramma op </w:t>
      </w:r>
      <w:hyperlink r:id="rId7" w:history="1">
        <w:r>
          <w:rPr>
            <w:rStyle w:val="Hyperlink"/>
            <w:rFonts w:ascii="Century Gothic" w:hAnsi="Century Gothic"/>
            <w:sz w:val="20"/>
            <w:szCs w:val="20"/>
          </w:rPr>
          <w:t>www.hemiksem.be</w:t>
        </w:r>
      </w:hyperlink>
      <w:r>
        <w:rPr>
          <w:rFonts w:ascii="Century Gothic" w:hAnsi="Century Gothic"/>
          <w:color w:val="000000"/>
          <w:sz w:val="20"/>
          <w:szCs w:val="20"/>
        </w:rPr>
        <w:t xml:space="preserve">. </w:t>
      </w:r>
      <w:r>
        <w:rPr>
          <w:rFonts w:ascii="Century Gothic" w:hAnsi="Century Gothic"/>
          <w:color w:val="000000"/>
          <w:sz w:val="20"/>
          <w:szCs w:val="20"/>
        </w:rPr>
        <w:br/>
      </w:r>
      <w:r>
        <w:rPr>
          <w:rFonts w:ascii="Century Gothic" w:hAnsi="Century Gothic"/>
          <w:color w:val="000000"/>
          <w:sz w:val="20"/>
          <w:szCs w:val="20"/>
        </w:rPr>
        <w:t>Na goedkeuring van de registratie kan u een reservatie plaatsen.</w:t>
      </w:r>
    </w:p>
    <w:p w14:paraId="320FE92A"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2770CC1F" w14:textId="77777777" w:rsidR="00921959" w:rsidRDefault="00B5702F">
      <w:pPr>
        <w:pStyle w:val="Normaalweb"/>
        <w:shd w:val="clear" w:color="auto" w:fill="FFFFFF"/>
        <w:spacing w:before="0" w:after="0"/>
      </w:pPr>
      <w:r>
        <w:rPr>
          <w:rFonts w:ascii="Century Gothic" w:hAnsi="Century Gothic"/>
          <w:b/>
          <w:bCs/>
          <w:color w:val="000000"/>
          <w:sz w:val="20"/>
          <w:szCs w:val="20"/>
        </w:rPr>
        <w:t>Artikel 4 - Reservering</w:t>
      </w:r>
    </w:p>
    <w:p w14:paraId="2D538F43" w14:textId="77777777" w:rsidR="00921959" w:rsidRDefault="00B5702F">
      <w:pPr>
        <w:pStyle w:val="Normaalweb"/>
        <w:shd w:val="clear" w:color="auto" w:fill="FFFFFF"/>
        <w:spacing w:before="0" w:after="0"/>
      </w:pPr>
      <w:r>
        <w:rPr>
          <w:rFonts w:ascii="Century Gothic" w:hAnsi="Century Gothic"/>
          <w:color w:val="000000"/>
          <w:sz w:val="20"/>
          <w:szCs w:val="20"/>
        </w:rPr>
        <w:t xml:space="preserve">Het reserveren van materiaal kan ten vroegste twaalf maanden voor de datum van de activiteit. De aanvraag moeten minstens 3 weken op voorhand gebeuren. Indien reservaties op minder dan 3 weken voor het evenement worden aangevraagd, is de levering niet gegarandeerd. </w:t>
      </w:r>
    </w:p>
    <w:p w14:paraId="79ABDA8C" w14:textId="77777777" w:rsidR="00921959" w:rsidRDefault="00B5702F">
      <w:pPr>
        <w:pStyle w:val="Normaalweb"/>
        <w:shd w:val="clear" w:color="auto" w:fill="FFFFFF"/>
        <w:spacing w:before="0" w:after="0"/>
      </w:pPr>
      <w:r>
        <w:rPr>
          <w:rFonts w:ascii="Century Gothic" w:hAnsi="Century Gothic"/>
          <w:color w:val="000000"/>
          <w:sz w:val="20"/>
          <w:szCs w:val="20"/>
        </w:rPr>
        <w:t>• Tenzij anders vermeld geldt het uitleentarief voor een periode van de laatste werkdag voor de dag van activiteit tot de eerste werkdag na de dag van de activiteit, met een totaal van maximum vier dagen. Wil men het materiaal langer huren kan men een extra periode van maximum vier dagen aanvragen.</w:t>
      </w:r>
    </w:p>
    <w:p w14:paraId="50EC2B90" w14:textId="77777777" w:rsidR="00921959" w:rsidRDefault="00B5702F">
      <w:pPr>
        <w:pStyle w:val="Normaalweb"/>
        <w:shd w:val="clear" w:color="auto" w:fill="FFFFFF"/>
        <w:spacing w:before="0" w:after="0"/>
      </w:pPr>
      <w:r>
        <w:rPr>
          <w:rFonts w:ascii="Century Gothic" w:hAnsi="Century Gothic"/>
          <w:color w:val="000000"/>
          <w:sz w:val="20"/>
          <w:szCs w:val="20"/>
        </w:rPr>
        <w:t>• De ontlener moet een realistische schatting maken van het benodigde materiaal.</w:t>
      </w:r>
    </w:p>
    <w:p w14:paraId="0F501326"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0DFB587F" w14:textId="77777777" w:rsidR="00921959" w:rsidRDefault="00B5702F">
      <w:pPr>
        <w:pStyle w:val="Normaalweb"/>
        <w:shd w:val="clear" w:color="auto" w:fill="FFFFFF"/>
        <w:spacing w:before="0" w:after="0"/>
        <w:rPr>
          <w:rFonts w:ascii="Century Gothic" w:hAnsi="Century Gothic"/>
          <w:b/>
          <w:bCs/>
          <w:color w:val="000000"/>
          <w:sz w:val="20"/>
          <w:szCs w:val="20"/>
        </w:rPr>
      </w:pPr>
      <w:r>
        <w:rPr>
          <w:rFonts w:ascii="Century Gothic" w:hAnsi="Century Gothic"/>
          <w:b/>
          <w:bCs/>
          <w:color w:val="000000"/>
          <w:sz w:val="20"/>
          <w:szCs w:val="20"/>
        </w:rPr>
        <w:t>Artikel 5 – Levering</w:t>
      </w:r>
    </w:p>
    <w:p w14:paraId="7E7EC2BF" w14:textId="77777777" w:rsidR="00921959" w:rsidRDefault="00B5702F">
      <w:pPr>
        <w:pStyle w:val="Normaalweb"/>
        <w:shd w:val="clear" w:color="auto" w:fill="FFFFFF"/>
        <w:spacing w:before="0" w:after="0"/>
        <w:rPr>
          <w:rFonts w:ascii="Century Gothic" w:hAnsi="Century Gothic"/>
          <w:color w:val="242424"/>
          <w:sz w:val="20"/>
          <w:szCs w:val="20"/>
        </w:rPr>
      </w:pPr>
      <w:r>
        <w:rPr>
          <w:rFonts w:ascii="Century Gothic" w:hAnsi="Century Gothic"/>
          <w:color w:val="242424"/>
          <w:sz w:val="20"/>
          <w:szCs w:val="20"/>
        </w:rPr>
        <w:t xml:space="preserve">Vlotter Facilities zorgt voor de levering en afhaling van het materiaal met code VLOTTER. Vlotter stuurt een communicatiemail uit met het lever- en </w:t>
      </w:r>
      <w:r>
        <w:rPr>
          <w:rFonts w:ascii="Century Gothic" w:hAnsi="Century Gothic"/>
          <w:color w:val="242424"/>
          <w:sz w:val="20"/>
          <w:szCs w:val="20"/>
        </w:rPr>
        <w:t xml:space="preserve">ophaalmoment. De klant is zelf verantwoordelijk om bij het tijdstip van levering en afhaling aanwezig te zijn.  </w:t>
      </w:r>
    </w:p>
    <w:p w14:paraId="60020595" w14:textId="77777777" w:rsidR="00921959" w:rsidRDefault="00921959">
      <w:pPr>
        <w:pStyle w:val="Normaalweb"/>
        <w:shd w:val="clear" w:color="auto" w:fill="FFFFFF"/>
        <w:spacing w:before="0" w:after="0"/>
        <w:rPr>
          <w:rFonts w:ascii="Century Gothic" w:hAnsi="Century Gothic"/>
          <w:b/>
          <w:bCs/>
          <w:color w:val="000000"/>
          <w:sz w:val="20"/>
          <w:szCs w:val="20"/>
        </w:rPr>
      </w:pPr>
    </w:p>
    <w:p w14:paraId="489D0A0F" w14:textId="77777777" w:rsidR="00921959" w:rsidRDefault="00B5702F">
      <w:pPr>
        <w:pStyle w:val="Normaalweb"/>
        <w:shd w:val="clear" w:color="auto" w:fill="FFFFFF"/>
        <w:spacing w:before="0" w:after="0"/>
      </w:pPr>
      <w:r>
        <w:rPr>
          <w:rFonts w:ascii="Century Gothic" w:hAnsi="Century Gothic"/>
          <w:color w:val="000000"/>
          <w:sz w:val="20"/>
          <w:szCs w:val="20"/>
        </w:rPr>
        <w:t>De ontlener zorgt er voor dat het materiaal terug klaar staat zoals het aangeboden werd op het afgesproken tijdstip. Het materiaal is gereinigd, verzameld, gesorteerd en op een goed toegankelijke plaats gezet. Bij voorkeur wordt het materiaal terug op dezelfde plaats gezet als waar het geleverd werd.</w:t>
      </w:r>
    </w:p>
    <w:p w14:paraId="4B97AEA0" w14:textId="77777777" w:rsidR="00921959" w:rsidRDefault="00B5702F">
      <w:pPr>
        <w:pStyle w:val="Normaalweb"/>
        <w:shd w:val="clear" w:color="auto" w:fill="FFFFFF"/>
        <w:spacing w:after="0"/>
        <w:rPr>
          <w:rFonts w:ascii="Century Gothic" w:hAnsi="Century Gothic"/>
          <w:color w:val="242424"/>
          <w:sz w:val="20"/>
          <w:szCs w:val="20"/>
        </w:rPr>
      </w:pPr>
      <w:r>
        <w:rPr>
          <w:rFonts w:ascii="Century Gothic" w:hAnsi="Century Gothic"/>
          <w:color w:val="242424"/>
          <w:sz w:val="20"/>
          <w:szCs w:val="20"/>
        </w:rPr>
        <w:t xml:space="preserve">Opm.: Voor privé-gebruikers en personeel in dienstverband van het lokaal bestuur is levering en afhaling niet mogelijk (er wordt op voorhand afgesproken met de medewerkers van Vlotter Facilities wanneer de klant het materiaal kan ophalen en terugbrengen naar Vlotter). </w:t>
      </w:r>
    </w:p>
    <w:p w14:paraId="15130D6A" w14:textId="77777777" w:rsidR="00921959" w:rsidRDefault="00B5702F">
      <w:pPr>
        <w:pStyle w:val="Normaalweb"/>
        <w:shd w:val="clear" w:color="auto" w:fill="FFFFFF"/>
        <w:spacing w:after="0"/>
        <w:rPr>
          <w:rFonts w:ascii="Century Gothic" w:hAnsi="Century Gothic"/>
          <w:sz w:val="20"/>
          <w:szCs w:val="20"/>
        </w:rPr>
      </w:pPr>
      <w:r>
        <w:rPr>
          <w:rFonts w:ascii="Century Gothic" w:hAnsi="Century Gothic"/>
          <w:sz w:val="20"/>
          <w:szCs w:val="20"/>
        </w:rPr>
        <w:t xml:space="preserve">Het materiaal met code VD moet zelf worden opgehaald en teruggebracht naar de vrijetijdsdienst en wordt op voorhand afgesproken met de medewerkers van de vrijetijdsdienst. </w:t>
      </w:r>
    </w:p>
    <w:p w14:paraId="16F65475" w14:textId="77777777" w:rsidR="00921959" w:rsidRDefault="00921959">
      <w:pPr>
        <w:pStyle w:val="Normaalweb"/>
        <w:shd w:val="clear" w:color="auto" w:fill="FFFFFF"/>
        <w:spacing w:before="0" w:after="0"/>
        <w:rPr>
          <w:rFonts w:ascii="Montserrat" w:hAnsi="Montserrat"/>
          <w:color w:val="000000"/>
        </w:rPr>
      </w:pPr>
    </w:p>
    <w:p w14:paraId="0312C1C8"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01A0CEC1" w14:textId="77777777" w:rsidR="00921959" w:rsidRDefault="00B5702F">
      <w:pPr>
        <w:pStyle w:val="Normaalweb"/>
        <w:shd w:val="clear" w:color="auto" w:fill="FFFFFF"/>
        <w:spacing w:before="0" w:after="0"/>
      </w:pPr>
      <w:r>
        <w:rPr>
          <w:rFonts w:ascii="Century Gothic" w:hAnsi="Century Gothic"/>
          <w:b/>
          <w:bCs/>
          <w:color w:val="000000"/>
          <w:sz w:val="20"/>
          <w:szCs w:val="20"/>
        </w:rPr>
        <w:t>Artikel 6 - Voorwaarden</w:t>
      </w:r>
    </w:p>
    <w:p w14:paraId="11288554" w14:textId="77777777" w:rsidR="00921959" w:rsidRDefault="00B5702F">
      <w:pPr>
        <w:pStyle w:val="Normaalweb"/>
        <w:shd w:val="clear" w:color="auto" w:fill="FFFFFF"/>
        <w:spacing w:before="0" w:after="0"/>
      </w:pPr>
      <w:r>
        <w:rPr>
          <w:rFonts w:ascii="Century Gothic" w:hAnsi="Century Gothic"/>
          <w:color w:val="000000"/>
          <w:sz w:val="20"/>
          <w:szCs w:val="20"/>
        </w:rPr>
        <w:lastRenderedPageBreak/>
        <w:t xml:space="preserve">De ontlener kan een reservatie annuleren via het online reservatiesysteem (of kan contact opnemen met Vlotter Facilities of de vrijetijdsdienst). </w:t>
      </w:r>
    </w:p>
    <w:p w14:paraId="5A8FAF5D"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55477747" w14:textId="77777777" w:rsidR="00921959" w:rsidRDefault="00B5702F">
      <w:pPr>
        <w:pStyle w:val="Normaalweb"/>
        <w:shd w:val="clear" w:color="auto" w:fill="FFFFFF"/>
        <w:spacing w:before="0" w:after="0"/>
      </w:pPr>
      <w:r>
        <w:rPr>
          <w:rFonts w:ascii="Century Gothic" w:hAnsi="Century Gothic"/>
          <w:color w:val="242424"/>
          <w:sz w:val="20"/>
          <w:szCs w:val="20"/>
          <w:shd w:val="clear" w:color="auto" w:fill="FFFFFF"/>
        </w:rPr>
        <w:t>• Bij annulatie: binnen de 5 dagen voor de afgesproken afhaaldag blijft 100% van het ontleenbedrag van de geannuleerde goederen verschuldigd.</w:t>
      </w:r>
      <w:r>
        <w:rPr>
          <w:rFonts w:ascii="Century Gothic" w:hAnsi="Century Gothic"/>
          <w:color w:val="242424"/>
          <w:sz w:val="20"/>
          <w:szCs w:val="20"/>
        </w:rPr>
        <w:br/>
      </w:r>
      <w:r>
        <w:rPr>
          <w:rFonts w:ascii="Century Gothic" w:hAnsi="Century Gothic"/>
          <w:color w:val="242424"/>
          <w:sz w:val="20"/>
          <w:szCs w:val="20"/>
          <w:shd w:val="clear" w:color="auto" w:fill="FFFFFF"/>
        </w:rPr>
        <w:t>• Bij annulatie: binnen de 10 dagen voor de afgesproken afhaaldag blijft 50% van het ontleenbedrag van de geannuleerde goederen verschuldigd. </w:t>
      </w:r>
      <w:r>
        <w:rPr>
          <w:rFonts w:ascii="Century Gothic" w:hAnsi="Century Gothic"/>
          <w:color w:val="242424"/>
          <w:sz w:val="20"/>
          <w:szCs w:val="20"/>
        </w:rPr>
        <w:br/>
      </w:r>
      <w:r>
        <w:rPr>
          <w:rFonts w:ascii="Century Gothic" w:hAnsi="Century Gothic"/>
          <w:color w:val="242424"/>
          <w:sz w:val="20"/>
          <w:szCs w:val="20"/>
          <w:shd w:val="clear" w:color="auto" w:fill="FFFFFF"/>
        </w:rPr>
        <w:t>• Bij annulatie: langer dan 10 dagen voor de afgesproken afhaaldag betaal je geen annulatiekosten. </w:t>
      </w:r>
    </w:p>
    <w:p w14:paraId="31B7D1CF"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73F8C511" w14:textId="77777777" w:rsidR="00921959" w:rsidRDefault="00B5702F">
      <w:pPr>
        <w:pStyle w:val="Normaalweb"/>
        <w:shd w:val="clear" w:color="auto" w:fill="FFFFFF"/>
        <w:spacing w:before="0" w:after="0"/>
      </w:pPr>
      <w:r>
        <w:rPr>
          <w:rFonts w:ascii="Century Gothic" w:hAnsi="Century Gothic"/>
          <w:b/>
          <w:bCs/>
          <w:color w:val="000000"/>
          <w:sz w:val="20"/>
          <w:szCs w:val="20"/>
        </w:rPr>
        <w:t>Artikel 7 - Betaling</w:t>
      </w:r>
    </w:p>
    <w:p w14:paraId="29AD1955" w14:textId="77777777" w:rsidR="00921959" w:rsidRDefault="00B5702F">
      <w:pPr>
        <w:pStyle w:val="Normaalweb"/>
        <w:shd w:val="clear" w:color="auto" w:fill="FFFFFF"/>
        <w:spacing w:before="0" w:after="0"/>
      </w:pPr>
      <w:r>
        <w:rPr>
          <w:rFonts w:ascii="Century Gothic" w:hAnsi="Century Gothic"/>
          <w:color w:val="000000"/>
          <w:sz w:val="20"/>
          <w:szCs w:val="20"/>
        </w:rPr>
        <w:t>De retributie moet betaald worden na ontvangst van de factuur. Ontleners die nog openstaande facturen hebben, kunnen geen aanspraak maken op het gebruik van materiaal.</w:t>
      </w:r>
    </w:p>
    <w:p w14:paraId="70B1AAF7" w14:textId="77777777" w:rsidR="00921959" w:rsidRDefault="00B5702F">
      <w:pPr>
        <w:pStyle w:val="Normaalweb"/>
        <w:shd w:val="clear" w:color="auto" w:fill="FFFFFF"/>
        <w:spacing w:before="0" w:after="0"/>
      </w:pPr>
      <w:r>
        <w:rPr>
          <w:rFonts w:ascii="Century Gothic" w:hAnsi="Century Gothic"/>
          <w:color w:val="000000"/>
          <w:sz w:val="20"/>
          <w:szCs w:val="20"/>
        </w:rPr>
        <w:t xml:space="preserve">De aanvraag is pas definitief na goedkeuring en na storting van het volledige ontleenbedrag. </w:t>
      </w:r>
    </w:p>
    <w:p w14:paraId="6AF8C4CE"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64A3156F" w14:textId="77777777" w:rsidR="00921959" w:rsidRDefault="00B5702F">
      <w:pPr>
        <w:pStyle w:val="Normaalweb"/>
        <w:shd w:val="clear" w:color="auto" w:fill="FFFFFF"/>
        <w:spacing w:before="0" w:after="0"/>
      </w:pPr>
      <w:r>
        <w:rPr>
          <w:rFonts w:ascii="Century Gothic" w:hAnsi="Century Gothic"/>
          <w:b/>
          <w:bCs/>
          <w:color w:val="000000"/>
          <w:sz w:val="20"/>
          <w:szCs w:val="20"/>
        </w:rPr>
        <w:t>Artikel 8 - Beschadigingen</w:t>
      </w:r>
    </w:p>
    <w:p w14:paraId="5F7A343D" w14:textId="77777777" w:rsidR="00921959" w:rsidRDefault="00921959">
      <w:pPr>
        <w:pStyle w:val="Normaalweb"/>
        <w:shd w:val="clear" w:color="auto" w:fill="FFFFFF"/>
        <w:spacing w:before="0" w:after="0"/>
        <w:rPr>
          <w:rFonts w:ascii="Century Gothic" w:hAnsi="Century Gothic"/>
          <w:color w:val="000000"/>
          <w:sz w:val="20"/>
          <w:szCs w:val="20"/>
        </w:rPr>
      </w:pPr>
    </w:p>
    <w:p w14:paraId="6E32FE18" w14:textId="77777777" w:rsidR="00921959" w:rsidRDefault="00B5702F">
      <w:pPr>
        <w:pStyle w:val="Normaalweb"/>
        <w:shd w:val="clear" w:color="auto" w:fill="FFFFFF"/>
        <w:spacing w:before="0" w:after="0"/>
      </w:pPr>
      <w:r>
        <w:rPr>
          <w:rFonts w:ascii="Century Gothic" w:hAnsi="Century Gothic"/>
          <w:color w:val="000000"/>
          <w:sz w:val="20"/>
          <w:szCs w:val="20"/>
        </w:rPr>
        <w:t xml:space="preserve">Eventuele ontstane beschadigingen moeten </w:t>
      </w:r>
      <w:r>
        <w:rPr>
          <w:rFonts w:ascii="Century Gothic" w:hAnsi="Century Gothic"/>
          <w:color w:val="000000"/>
          <w:sz w:val="20"/>
          <w:szCs w:val="20"/>
        </w:rPr>
        <w:t>spontaan gemeld worden bij ophaling of teruggave.</w:t>
      </w:r>
    </w:p>
    <w:p w14:paraId="354ADB2D" w14:textId="77777777" w:rsidR="00921959" w:rsidRDefault="00921959">
      <w:pPr>
        <w:pStyle w:val="Normaalweb"/>
        <w:shd w:val="clear" w:color="auto" w:fill="FFFFFF"/>
        <w:spacing w:before="0" w:after="0"/>
        <w:rPr>
          <w:rFonts w:ascii="Century Gothic" w:hAnsi="Century Gothic"/>
          <w:color w:val="000000"/>
          <w:sz w:val="20"/>
          <w:szCs w:val="20"/>
        </w:rPr>
      </w:pPr>
    </w:p>
    <w:p w14:paraId="13C71BF3" w14:textId="77777777" w:rsidR="00921959" w:rsidRDefault="00B5702F">
      <w:pPr>
        <w:pStyle w:val="Normaalweb"/>
        <w:shd w:val="clear" w:color="auto" w:fill="FFFFFF"/>
        <w:spacing w:before="0" w:after="0"/>
        <w:rPr>
          <w:rFonts w:ascii="Century Gothic" w:hAnsi="Century Gothic"/>
          <w:color w:val="000000"/>
          <w:sz w:val="20"/>
          <w:szCs w:val="20"/>
        </w:rPr>
      </w:pPr>
      <w:r>
        <w:rPr>
          <w:rFonts w:ascii="Century Gothic" w:hAnsi="Century Gothic"/>
          <w:color w:val="000000"/>
          <w:sz w:val="20"/>
          <w:szCs w:val="20"/>
        </w:rPr>
        <w:t xml:space="preserve">In geval van beschadiging of het onzuiver achterlaten van het materiaal zal de kostprijs van de vervanging of reiniging (werkuren) van het materiaal aangerekend worden. </w:t>
      </w:r>
    </w:p>
    <w:p w14:paraId="58880182" w14:textId="77777777" w:rsidR="00921959" w:rsidRDefault="00921959">
      <w:pPr>
        <w:pStyle w:val="Normaalweb"/>
        <w:shd w:val="clear" w:color="auto" w:fill="FFFFFF"/>
        <w:spacing w:before="0" w:after="0"/>
        <w:rPr>
          <w:rFonts w:ascii="Montserrat" w:hAnsi="Montserrat"/>
          <w:color w:val="000000"/>
        </w:rPr>
      </w:pPr>
    </w:p>
    <w:p w14:paraId="74AEB5F5" w14:textId="77777777" w:rsidR="00921959" w:rsidRDefault="00B5702F">
      <w:pPr>
        <w:pStyle w:val="Normaalweb"/>
        <w:shd w:val="clear" w:color="auto" w:fill="FFFFFF"/>
        <w:spacing w:before="0" w:after="0"/>
      </w:pPr>
      <w:r>
        <w:rPr>
          <w:rFonts w:ascii="Century Gothic" w:hAnsi="Century Gothic"/>
          <w:color w:val="000000"/>
          <w:sz w:val="20"/>
          <w:szCs w:val="20"/>
        </w:rPr>
        <w:t>•Uiterlijk vier werkdagen na dat het ontleende materiaal terug is zal de ontlener op de hoogte gebracht worden als er ontbrekende stukken of vuil materiaal is. De ontlener moet dan binnen de 24u laten weten of ze het desbetreffende materiaal zelf terugbrengen / komen reinigen.</w:t>
      </w:r>
    </w:p>
    <w:p w14:paraId="6D87811F" w14:textId="77777777" w:rsidR="00921959" w:rsidRDefault="00B5702F">
      <w:pPr>
        <w:pStyle w:val="Normaalweb"/>
        <w:shd w:val="clear" w:color="auto" w:fill="FFFFFF"/>
        <w:spacing w:before="0" w:after="0"/>
      </w:pPr>
      <w:r>
        <w:rPr>
          <w:rFonts w:ascii="Century Gothic" w:hAnsi="Century Gothic"/>
          <w:color w:val="000000"/>
          <w:sz w:val="20"/>
          <w:szCs w:val="20"/>
        </w:rPr>
        <w:t>•Als het materiaal niet aangeboden wordt in de staat waarin het geleverd wordt, wordt dit niet opgehaald door Vlotter Facilities. De klant heeft dan 24 uur de tijd dit in orde te maken.</w:t>
      </w:r>
    </w:p>
    <w:p w14:paraId="02716BB1" w14:textId="77777777" w:rsidR="00921959" w:rsidRDefault="00B5702F">
      <w:pPr>
        <w:pStyle w:val="Normaalweb"/>
        <w:shd w:val="clear" w:color="auto" w:fill="FFFFFF"/>
        <w:spacing w:before="0" w:after="0"/>
      </w:pPr>
      <w:r>
        <w:rPr>
          <w:rFonts w:ascii="Century Gothic" w:hAnsi="Century Gothic"/>
          <w:color w:val="000000"/>
          <w:sz w:val="20"/>
          <w:szCs w:val="20"/>
        </w:rPr>
        <w:t>• Wanneer men het materiaal later terug brengt / beschikbaar stelt voor ophalen dan de</w:t>
      </w:r>
    </w:p>
    <w:p w14:paraId="543D084B" w14:textId="77777777" w:rsidR="00921959" w:rsidRDefault="00B5702F">
      <w:pPr>
        <w:pStyle w:val="Normaalweb"/>
        <w:shd w:val="clear" w:color="auto" w:fill="FFFFFF"/>
        <w:spacing w:before="0" w:after="0"/>
      </w:pPr>
      <w:r>
        <w:rPr>
          <w:rFonts w:ascii="Century Gothic" w:hAnsi="Century Gothic"/>
          <w:color w:val="000000"/>
          <w:sz w:val="20"/>
          <w:szCs w:val="20"/>
        </w:rPr>
        <w:t>aangevraagde periode betaalt men een boete per dag per ontleend stuk gelijk aan de huurprijs.</w:t>
      </w:r>
    </w:p>
    <w:p w14:paraId="4473F86B"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300E032E"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249CBB2D" w14:textId="77777777" w:rsidR="00921959" w:rsidRDefault="00B5702F">
      <w:pPr>
        <w:pStyle w:val="Normaalweb"/>
        <w:shd w:val="clear" w:color="auto" w:fill="FFFFFF"/>
        <w:spacing w:before="0" w:after="0"/>
      </w:pPr>
      <w:r>
        <w:rPr>
          <w:rFonts w:ascii="Century Gothic" w:hAnsi="Century Gothic"/>
          <w:b/>
          <w:bCs/>
          <w:color w:val="000000"/>
          <w:sz w:val="20"/>
          <w:szCs w:val="20"/>
        </w:rPr>
        <w:t>Artikel 9 - Modaliteiten</w:t>
      </w:r>
    </w:p>
    <w:p w14:paraId="2BC5816B" w14:textId="77777777" w:rsidR="00921959" w:rsidRDefault="00B5702F">
      <w:pPr>
        <w:pStyle w:val="Normaalweb"/>
        <w:shd w:val="clear" w:color="auto" w:fill="FFFFFF"/>
        <w:spacing w:before="0" w:after="0"/>
      </w:pPr>
      <w:r>
        <w:rPr>
          <w:rFonts w:ascii="Century Gothic" w:hAnsi="Century Gothic"/>
          <w:color w:val="000000"/>
          <w:sz w:val="20"/>
          <w:szCs w:val="20"/>
        </w:rPr>
        <w:t xml:space="preserve">Elke gebruiker controleert het materiaal bij de afhaling of levering. </w:t>
      </w:r>
      <w:r>
        <w:rPr>
          <w:rFonts w:ascii="Century Gothic" w:hAnsi="Century Gothic"/>
          <w:color w:val="000000"/>
          <w:sz w:val="20"/>
          <w:szCs w:val="20"/>
        </w:rPr>
        <w:br/>
      </w:r>
      <w:r>
        <w:rPr>
          <w:rFonts w:ascii="Century Gothic" w:hAnsi="Century Gothic"/>
          <w:color w:val="000000"/>
          <w:sz w:val="20"/>
          <w:szCs w:val="20"/>
        </w:rPr>
        <w:t>Alle beschadigingen/opmerkingen dienen ook dan ook voor de activiteit gemeld te worden bij Vlotter Facilities via mail. In deze mail moet een duidelijke foto van de schade in bijlage zitten. De datum en het tijdstip van de gestuurde mail moet voor de activiteit zijn. Elke klacht achteraf wordt geweigerd.</w:t>
      </w:r>
    </w:p>
    <w:p w14:paraId="5302B811"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2A5C47FB" w14:textId="77777777" w:rsidR="00921959" w:rsidRDefault="00B5702F">
      <w:pPr>
        <w:pStyle w:val="Normaalweb"/>
        <w:shd w:val="clear" w:color="auto" w:fill="FFFFFF"/>
        <w:spacing w:before="0" w:after="0"/>
      </w:pPr>
      <w:r>
        <w:rPr>
          <w:rFonts w:ascii="Century Gothic" w:hAnsi="Century Gothic"/>
          <w:color w:val="000000"/>
          <w:sz w:val="20"/>
          <w:szCs w:val="20"/>
        </w:rPr>
        <w:t xml:space="preserve">Indien de ontlener niet aanwezig is bij aflevering wordt de levering toch uitgevoerd. In dat geval aanvaardt de ontlener stilzwijgend de levering, welke geacht wordt in goede staat te zijn en juist in aantal. </w:t>
      </w:r>
    </w:p>
    <w:p w14:paraId="31423FED"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559B3579" w14:textId="77777777" w:rsidR="00921959" w:rsidRDefault="00B5702F">
      <w:pPr>
        <w:pStyle w:val="Normaalweb"/>
        <w:shd w:val="clear" w:color="auto" w:fill="FFFFFF"/>
        <w:spacing w:before="0" w:after="0"/>
      </w:pPr>
      <w:r>
        <w:rPr>
          <w:rFonts w:ascii="Century Gothic" w:hAnsi="Century Gothic"/>
          <w:color w:val="000000"/>
          <w:sz w:val="20"/>
          <w:szCs w:val="20"/>
        </w:rPr>
        <w:t>Mits voorafgaande afspraak met de ontlener kan de levering op privéterrein gebeuren (bv oprit).</w:t>
      </w:r>
    </w:p>
    <w:p w14:paraId="3E5F3CA6"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66A6700A" w14:textId="77777777" w:rsidR="00921959" w:rsidRDefault="00B5702F">
      <w:pPr>
        <w:pStyle w:val="Normaalweb"/>
        <w:shd w:val="clear" w:color="auto" w:fill="FFFFFF"/>
        <w:spacing w:before="0" w:after="0"/>
      </w:pPr>
      <w:r>
        <w:rPr>
          <w:rFonts w:ascii="Century Gothic" w:hAnsi="Century Gothic"/>
          <w:b/>
          <w:bCs/>
          <w:color w:val="000000"/>
          <w:sz w:val="20"/>
          <w:szCs w:val="20"/>
        </w:rPr>
        <w:t>Artikel 10 - Aansprakelijkheid</w:t>
      </w:r>
    </w:p>
    <w:p w14:paraId="1A251144" w14:textId="77777777" w:rsidR="00921959" w:rsidRDefault="00B5702F">
      <w:pPr>
        <w:pStyle w:val="Normaalweb"/>
        <w:shd w:val="clear" w:color="auto" w:fill="FFFFFF"/>
        <w:spacing w:before="0" w:after="0"/>
      </w:pPr>
      <w:r>
        <w:rPr>
          <w:rFonts w:ascii="Century Gothic" w:hAnsi="Century Gothic"/>
          <w:color w:val="000000"/>
          <w:sz w:val="20"/>
          <w:szCs w:val="20"/>
        </w:rPr>
        <w:t>• De gemeente Hemiksem kan niet aansprakelijk gesteld worden wanneer het gereserveerde materiaal door overmacht niet ter beschikking kan gesteld worden of voor eventuele nadelige gevolgen als de levering en/of de plaatsing niet geheel beantwoordt aan de aanvraag.</w:t>
      </w:r>
    </w:p>
    <w:p w14:paraId="1B142B2E" w14:textId="77777777" w:rsidR="00921959" w:rsidRDefault="00B5702F">
      <w:pPr>
        <w:pStyle w:val="Normaalweb"/>
        <w:shd w:val="clear" w:color="auto" w:fill="FFFFFF"/>
        <w:spacing w:before="0" w:after="0"/>
      </w:pPr>
      <w:r>
        <w:rPr>
          <w:rFonts w:ascii="Century Gothic" w:hAnsi="Century Gothic"/>
          <w:color w:val="000000"/>
          <w:sz w:val="20"/>
          <w:szCs w:val="20"/>
        </w:rPr>
        <w:lastRenderedPageBreak/>
        <w:t>• Lokaal bestuur Hemiksem kan steeds een aanvraag weigeren. Ook tijdens de uitleenperiode kan, bij misbruik van het ontleende materiaal, de ontlening onmiddellijk worden stopgezet.</w:t>
      </w:r>
    </w:p>
    <w:p w14:paraId="6FC95681" w14:textId="77777777" w:rsidR="00921959" w:rsidRDefault="00B5702F">
      <w:pPr>
        <w:pStyle w:val="Normaalweb"/>
        <w:shd w:val="clear" w:color="auto" w:fill="FFFFFF"/>
        <w:spacing w:before="0" w:after="0"/>
      </w:pPr>
      <w:r>
        <w:rPr>
          <w:rFonts w:ascii="Century Gothic" w:hAnsi="Century Gothic"/>
          <w:color w:val="000000"/>
          <w:sz w:val="20"/>
          <w:szCs w:val="20"/>
        </w:rPr>
        <w:t>• Eventuele bezwaren of betwistingen moeten gericht worden aan het college van het lokaal bestuur Hemiksem uiterlijk vijf werkdagen nadat het betwiste feit zich heeft voorgedaan.</w:t>
      </w:r>
    </w:p>
    <w:p w14:paraId="1A08880E" w14:textId="77777777" w:rsidR="00921959" w:rsidRDefault="00B5702F">
      <w:pPr>
        <w:pStyle w:val="Normaalweb"/>
        <w:shd w:val="clear" w:color="auto" w:fill="FFFFFF"/>
        <w:spacing w:before="0" w:after="0"/>
      </w:pPr>
      <w:r>
        <w:rPr>
          <w:rFonts w:ascii="Century Gothic" w:hAnsi="Century Gothic"/>
          <w:color w:val="000000"/>
          <w:sz w:val="20"/>
          <w:szCs w:val="20"/>
        </w:rPr>
        <w:t>• De ontlener is verantwoordelijk voor het ontleende materiaal vanaf het moment van ophalen / levering t.e.m. het moment van inlevering / ophalen. Het materiaal moet met de meeste zorg behandeld worden tijdens vervoer, gebruik en opslag. De ontlener treft de nodige maatregelen om diefstal en vandalisme te vermijden. De ontlener zorgt ervoor dat het ontleende materieel beschermd is tegen weersomstandigheden (bv niet langdurig buiten in de regen).</w:t>
      </w:r>
    </w:p>
    <w:p w14:paraId="545837DC" w14:textId="77777777" w:rsidR="00921959" w:rsidRDefault="00B5702F">
      <w:pPr>
        <w:pStyle w:val="Normaalweb"/>
        <w:shd w:val="clear" w:color="auto" w:fill="FFFFFF"/>
        <w:spacing w:before="0" w:after="0"/>
      </w:pPr>
      <w:r>
        <w:rPr>
          <w:rFonts w:ascii="Century Gothic" w:hAnsi="Century Gothic"/>
          <w:color w:val="000000"/>
          <w:sz w:val="20"/>
          <w:szCs w:val="20"/>
        </w:rPr>
        <w:t>• Ontleende materialen mogen enkel gebruikt worden door de ontlener. In geen geval mag het materiaal verder overgedragen, uitgeleend, verhuurd of ter beschikking gesteld worden aan derden.</w:t>
      </w:r>
    </w:p>
    <w:p w14:paraId="5763C44B" w14:textId="77777777" w:rsidR="00921959" w:rsidRDefault="00B5702F">
      <w:pPr>
        <w:pStyle w:val="Normaalweb"/>
        <w:shd w:val="clear" w:color="auto" w:fill="FFFFFF"/>
        <w:spacing w:before="0" w:after="0"/>
      </w:pPr>
      <w:r>
        <w:rPr>
          <w:rFonts w:ascii="Century Gothic" w:hAnsi="Century Gothic"/>
          <w:color w:val="000000"/>
          <w:sz w:val="20"/>
          <w:szCs w:val="20"/>
        </w:rPr>
        <w:t>• Bij onregelmatig gebruik van de ontleende goederen, bij het herhaaldelijk beschadigen of het niet (op tijd) terugbrengen ervan, of bij het onbetaald blijven van facturen, worden bestaande ontleningen opgeschort en worden geen nieuwe aanvragen meer aanvaard. Het college kan, zonder nadere ingebrekestelling en zonder voorafgaande rechtelijke tussenkomst, deze beslissing nemen.</w:t>
      </w:r>
    </w:p>
    <w:p w14:paraId="296E5521" w14:textId="77777777" w:rsidR="00921959" w:rsidRDefault="00B5702F">
      <w:pPr>
        <w:pStyle w:val="Normaalweb"/>
        <w:shd w:val="clear" w:color="auto" w:fill="FFFFFF"/>
        <w:spacing w:before="0" w:after="0"/>
      </w:pPr>
      <w:r>
        <w:rPr>
          <w:rFonts w:ascii="Century Gothic" w:hAnsi="Century Gothic"/>
          <w:color w:val="000000"/>
          <w:sz w:val="20"/>
          <w:szCs w:val="20"/>
        </w:rPr>
        <w:t> </w:t>
      </w:r>
    </w:p>
    <w:p w14:paraId="08C48B57" w14:textId="77777777" w:rsidR="00921959" w:rsidRDefault="00B5702F">
      <w:pPr>
        <w:spacing w:after="0" w:line="242" w:lineRule="auto"/>
        <w:rPr>
          <w:rFonts w:ascii="Century Gothic" w:hAnsi="Century Gothic"/>
          <w:b/>
          <w:bCs/>
          <w:sz w:val="20"/>
          <w:szCs w:val="20"/>
        </w:rPr>
      </w:pPr>
      <w:bookmarkStart w:id="0" w:name="_Hlk167708615"/>
      <w:r>
        <w:rPr>
          <w:rFonts w:ascii="Century Gothic" w:hAnsi="Century Gothic"/>
          <w:b/>
          <w:bCs/>
          <w:sz w:val="20"/>
          <w:szCs w:val="20"/>
        </w:rPr>
        <w:t xml:space="preserve">Artikel 11 – bezwaar </w:t>
      </w:r>
    </w:p>
    <w:p w14:paraId="77222C7E" w14:textId="77777777" w:rsidR="00921959" w:rsidRDefault="00B5702F">
      <w:pPr>
        <w:spacing w:after="0" w:line="242" w:lineRule="auto"/>
      </w:pPr>
      <w:r>
        <w:rPr>
          <w:rFonts w:ascii="Century Gothic" w:hAnsi="Century Gothic"/>
          <w:sz w:val="20"/>
          <w:szCs w:val="20"/>
        </w:rPr>
        <w:t xml:space="preserve">De </w:t>
      </w:r>
      <w:r>
        <w:rPr>
          <w:rFonts w:ascii="Century Gothic" w:hAnsi="Century Gothic"/>
          <w:sz w:val="20"/>
          <w:szCs w:val="20"/>
        </w:rPr>
        <w:t xml:space="preserve">retributiebeschuldigde kan bezwaar indienen tegen deze retributie bij het college van burgermeester en schepenen. </w:t>
      </w:r>
    </w:p>
    <w:p w14:paraId="7511DE33" w14:textId="77777777" w:rsidR="00921959" w:rsidRDefault="00B5702F">
      <w:pPr>
        <w:rPr>
          <w:rFonts w:ascii="Century Gothic" w:hAnsi="Century Gothic"/>
          <w:sz w:val="20"/>
          <w:szCs w:val="20"/>
        </w:rPr>
      </w:pPr>
      <w:r>
        <w:rPr>
          <w:rFonts w:ascii="Century Gothic" w:hAnsi="Century Gothic"/>
          <w:sz w:val="20"/>
          <w:szCs w:val="20"/>
        </w:rPr>
        <w:t>Een bezwaarschrift dient aan volgende voorwaarden te voldoen:</w:t>
      </w:r>
    </w:p>
    <w:p w14:paraId="49863141" w14:textId="77777777" w:rsidR="00921959" w:rsidRDefault="00B5702F">
      <w:pPr>
        <w:pStyle w:val="Lijstalinea"/>
        <w:numPr>
          <w:ilvl w:val="0"/>
          <w:numId w:val="1"/>
        </w:numPr>
        <w:rPr>
          <w:rFonts w:ascii="Century Gothic" w:hAnsi="Century Gothic"/>
          <w:sz w:val="20"/>
          <w:szCs w:val="20"/>
        </w:rPr>
      </w:pPr>
      <w:r>
        <w:rPr>
          <w:rFonts w:ascii="Century Gothic" w:hAnsi="Century Gothic"/>
          <w:sz w:val="20"/>
          <w:szCs w:val="20"/>
        </w:rPr>
        <w:t xml:space="preserve">Het bezwaar wordt ingediend door de retributieschuldige of zijn </w:t>
      </w:r>
      <w:r>
        <w:rPr>
          <w:rFonts w:ascii="Century Gothic" w:hAnsi="Century Gothic"/>
          <w:sz w:val="20"/>
          <w:szCs w:val="20"/>
        </w:rPr>
        <w:t xml:space="preserve">vertegenwoordiger </w:t>
      </w:r>
    </w:p>
    <w:p w14:paraId="3C1C65A7" w14:textId="77777777" w:rsidR="00921959" w:rsidRDefault="00B5702F">
      <w:pPr>
        <w:pStyle w:val="Lijstalinea"/>
        <w:numPr>
          <w:ilvl w:val="0"/>
          <w:numId w:val="1"/>
        </w:numPr>
      </w:pPr>
      <w:r>
        <w:rPr>
          <w:rFonts w:ascii="Century Gothic" w:hAnsi="Century Gothic"/>
          <w:sz w:val="20"/>
          <w:szCs w:val="20"/>
        </w:rPr>
        <w:t xml:space="preserve">Het bezwaar wordt schriftelijk ingediend, dit kan ook via email: </w:t>
      </w:r>
      <w:hyperlink r:id="rId8" w:history="1">
        <w:r>
          <w:rPr>
            <w:rStyle w:val="Hyperlink"/>
            <w:rFonts w:ascii="Century Gothic" w:hAnsi="Century Gothic"/>
            <w:sz w:val="20"/>
            <w:szCs w:val="20"/>
          </w:rPr>
          <w:t>belastingen@hemiksem.be</w:t>
        </w:r>
      </w:hyperlink>
      <w:r>
        <w:rPr>
          <w:rFonts w:ascii="Century Gothic" w:hAnsi="Century Gothic"/>
          <w:sz w:val="20"/>
          <w:szCs w:val="20"/>
        </w:rPr>
        <w:t xml:space="preserve"> </w:t>
      </w:r>
    </w:p>
    <w:p w14:paraId="287485BF" w14:textId="77777777" w:rsidR="00921959" w:rsidRDefault="00B5702F">
      <w:pPr>
        <w:rPr>
          <w:rFonts w:ascii="Century Gothic" w:hAnsi="Century Gothic"/>
          <w:b/>
          <w:bCs/>
          <w:sz w:val="20"/>
          <w:szCs w:val="20"/>
        </w:rPr>
      </w:pPr>
      <w:r>
        <w:rPr>
          <w:rFonts w:ascii="Century Gothic" w:hAnsi="Century Gothic"/>
          <w:b/>
          <w:bCs/>
          <w:sz w:val="20"/>
          <w:szCs w:val="20"/>
        </w:rPr>
        <w:t>Artikel 12 – toezichthoudende overheid</w:t>
      </w:r>
    </w:p>
    <w:p w14:paraId="193BAE35" w14:textId="77777777" w:rsidR="00921959" w:rsidRDefault="00B5702F">
      <w:r>
        <w:rPr>
          <w:rFonts w:ascii="Century Gothic" w:hAnsi="Century Gothic"/>
          <w:sz w:val="20"/>
          <w:szCs w:val="20"/>
        </w:rPr>
        <w:t xml:space="preserve">De toezichthoudende overheid wordt van de bekendmaking op de hoogte gebracht overeenkomstig artikel 330 van het decreet over het lokaal bestuur van 22 december 2017. </w:t>
      </w:r>
      <w:bookmarkEnd w:id="0"/>
    </w:p>
    <w:sectPr w:rsidR="0092195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A2E25" w14:textId="77777777" w:rsidR="00B5702F" w:rsidRDefault="00B5702F">
      <w:pPr>
        <w:spacing w:after="0"/>
      </w:pPr>
      <w:r>
        <w:separator/>
      </w:r>
    </w:p>
  </w:endnote>
  <w:endnote w:type="continuationSeparator" w:id="0">
    <w:p w14:paraId="7BB82A82" w14:textId="77777777" w:rsidR="00B5702F" w:rsidRDefault="00B570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7A734E" w14:textId="77777777" w:rsidR="00B5702F" w:rsidRDefault="00B5702F">
      <w:pPr>
        <w:spacing w:after="0"/>
      </w:pPr>
      <w:r>
        <w:rPr>
          <w:color w:val="000000"/>
        </w:rPr>
        <w:separator/>
      </w:r>
    </w:p>
  </w:footnote>
  <w:footnote w:type="continuationSeparator" w:id="0">
    <w:p w14:paraId="6DC71A0B" w14:textId="77777777" w:rsidR="00B5702F" w:rsidRDefault="00B5702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7B503F"/>
    <w:multiLevelType w:val="multilevel"/>
    <w:tmpl w:val="9D68210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286011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21959"/>
    <w:rsid w:val="00921959"/>
    <w:rsid w:val="0094605B"/>
    <w:rsid w:val="00B570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50E96"/>
  <w15:docId w15:val="{0B81E137-89BA-4BFF-A2B1-D93883C3A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2"/>
        <w:szCs w:val="22"/>
        <w:lang w:val="nl-B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rFonts w:eastAsia="Times New Roman"/>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rFonts w:eastAsia="Times New Roman"/>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eastAsia="Times New Roman"/>
      <w:color w:val="0F4761"/>
    </w:rPr>
  </w:style>
  <w:style w:type="paragraph" w:styleId="Kop6">
    <w:name w:val="heading 6"/>
    <w:basedOn w:val="Standaard"/>
    <w:next w:val="Standaard"/>
    <w:uiPriority w:val="9"/>
    <w:semiHidden/>
    <w:unhideWhenUsed/>
    <w:qFormat/>
    <w:pPr>
      <w:keepNext/>
      <w:keepLines/>
      <w:spacing w:before="40" w:after="0"/>
      <w:outlineLvl w:val="5"/>
    </w:pPr>
    <w:rPr>
      <w:rFonts w:eastAsia="Times New Roman"/>
      <w:i/>
      <w:iCs/>
      <w:color w:val="595959"/>
    </w:rPr>
  </w:style>
  <w:style w:type="paragraph" w:styleId="Kop7">
    <w:name w:val="heading 7"/>
    <w:basedOn w:val="Standaard"/>
    <w:next w:val="Standaard"/>
    <w:pPr>
      <w:keepNext/>
      <w:keepLines/>
      <w:spacing w:before="40" w:after="0"/>
      <w:outlineLvl w:val="6"/>
    </w:pPr>
    <w:rPr>
      <w:rFonts w:eastAsia="Times New Roman"/>
      <w:color w:val="595959"/>
    </w:rPr>
  </w:style>
  <w:style w:type="paragraph" w:styleId="Kop8">
    <w:name w:val="heading 8"/>
    <w:basedOn w:val="Standaard"/>
    <w:next w:val="Standaard"/>
    <w:pPr>
      <w:keepNext/>
      <w:keepLines/>
      <w:spacing w:after="0"/>
      <w:outlineLvl w:val="7"/>
    </w:pPr>
    <w:rPr>
      <w:rFonts w:eastAsia="Times New Roman"/>
      <w:i/>
      <w:iCs/>
      <w:color w:val="272727"/>
    </w:rPr>
  </w:style>
  <w:style w:type="paragraph" w:styleId="Kop9">
    <w:name w:val="heading 9"/>
    <w:basedOn w:val="Standaard"/>
    <w:next w:val="Standaard"/>
    <w:pPr>
      <w:keepNext/>
      <w:keepLines/>
      <w:spacing w:after="0"/>
      <w:outlineLvl w:val="8"/>
    </w:pPr>
    <w:rPr>
      <w:rFonts w:eastAsia="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eastAsia="Times New Roman" w:cs="Times New Roman"/>
      <w:color w:val="0F4761"/>
      <w:sz w:val="28"/>
      <w:szCs w:val="28"/>
    </w:rPr>
  </w:style>
  <w:style w:type="character" w:customStyle="1" w:styleId="Kop4Char">
    <w:name w:val="Kop 4 Char"/>
    <w:basedOn w:val="Standaardalinea-lettertype"/>
    <w:rPr>
      <w:rFonts w:eastAsia="Times New Roman" w:cs="Times New Roman"/>
      <w:i/>
      <w:iCs/>
      <w:color w:val="0F4761"/>
    </w:rPr>
  </w:style>
  <w:style w:type="character" w:customStyle="1" w:styleId="Kop5Char">
    <w:name w:val="Kop 5 Char"/>
    <w:basedOn w:val="Standaardalinea-lettertype"/>
    <w:rPr>
      <w:rFonts w:eastAsia="Times New Roman" w:cs="Times New Roman"/>
      <w:color w:val="0F4761"/>
    </w:rPr>
  </w:style>
  <w:style w:type="character" w:customStyle="1" w:styleId="Kop6Char">
    <w:name w:val="Kop 6 Char"/>
    <w:basedOn w:val="Standaardalinea-lettertype"/>
    <w:rPr>
      <w:rFonts w:eastAsia="Times New Roman" w:cs="Times New Roman"/>
      <w:i/>
      <w:iCs/>
      <w:color w:val="595959"/>
    </w:rPr>
  </w:style>
  <w:style w:type="character" w:customStyle="1" w:styleId="Kop7Char">
    <w:name w:val="Kop 7 Char"/>
    <w:basedOn w:val="Standaardalinea-lettertype"/>
    <w:rPr>
      <w:rFonts w:eastAsia="Times New Roman" w:cs="Times New Roman"/>
      <w:color w:val="595959"/>
    </w:rPr>
  </w:style>
  <w:style w:type="character" w:customStyle="1" w:styleId="Kop8Char">
    <w:name w:val="Kop 8 Char"/>
    <w:basedOn w:val="Standaardalinea-lettertype"/>
    <w:rPr>
      <w:rFonts w:eastAsia="Times New Roman" w:cs="Times New Roman"/>
      <w:i/>
      <w:iCs/>
      <w:color w:val="272727"/>
    </w:rPr>
  </w:style>
  <w:style w:type="character" w:customStyle="1" w:styleId="Kop9Char">
    <w:name w:val="Kop 9 Char"/>
    <w:basedOn w:val="Standaardalinea-lettertype"/>
    <w:rPr>
      <w:rFonts w:eastAsia="Times New Roman" w:cs="Times New Roman"/>
      <w:color w:val="272727"/>
    </w:rPr>
  </w:style>
  <w:style w:type="paragraph" w:styleId="Titel">
    <w:name w:val="Title"/>
    <w:basedOn w:val="Standaard"/>
    <w:next w:val="Standaard"/>
    <w:uiPriority w:val="10"/>
    <w:qFormat/>
    <w:pPr>
      <w:spacing w:after="80"/>
      <w:contextualSpacing/>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rPr>
      <w:rFonts w:eastAsia="Times New Roman"/>
      <w:color w:val="595959"/>
      <w:spacing w:val="15"/>
      <w:sz w:val="28"/>
      <w:szCs w:val="28"/>
    </w:rPr>
  </w:style>
  <w:style w:type="character" w:customStyle="1" w:styleId="OndertitelChar">
    <w:name w:val="Ondertitel Char"/>
    <w:basedOn w:val="Standaardalinea-lettertype"/>
    <w:rPr>
      <w:rFonts w:eastAsia="Times New Roman"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 w:type="paragraph" w:styleId="Normaalweb">
    <w:name w:val="Normal (Web)"/>
    <w:basedOn w:val="Standaard"/>
    <w:pPr>
      <w:spacing w:before="100" w:after="100"/>
    </w:pPr>
    <w:rPr>
      <w:rFonts w:ascii="Times New Roman" w:eastAsia="Times New Roman" w:hAnsi="Times New Roman"/>
      <w:kern w:val="0"/>
      <w:sz w:val="24"/>
      <w:szCs w:val="24"/>
      <w:lang w:eastAsia="nl-BE"/>
    </w:rPr>
  </w:style>
  <w:style w:type="character" w:styleId="Hyperlink">
    <w:name w:val="Hyperlink"/>
    <w:basedOn w:val="Standaardalinea-lettertype"/>
    <w:rPr>
      <w:color w:val="467886"/>
      <w:u w:val="single"/>
    </w:rPr>
  </w:style>
  <w:style w:type="character" w:styleId="Onopgelostemelding">
    <w:name w:val="Unresolved Mention"/>
    <w:basedOn w:val="Standaardalinea-lettertype"/>
    <w:rPr>
      <w:color w:val="605E5C"/>
      <w:shd w:val="clear" w:color="auto" w:fill="E1DFDD"/>
    </w:rPr>
  </w:style>
  <w:style w:type="paragraph" w:styleId="Koptekst">
    <w:name w:val="header"/>
    <w:basedOn w:val="Standaard"/>
    <w:pPr>
      <w:tabs>
        <w:tab w:val="center" w:pos="4536"/>
        <w:tab w:val="right" w:pos="9072"/>
      </w:tabs>
      <w:spacing w:after="0"/>
    </w:pPr>
  </w:style>
  <w:style w:type="character" w:customStyle="1" w:styleId="KoptekstChar">
    <w:name w:val="Koptekst Char"/>
    <w:basedOn w:val="Standaardalinea-lettertype"/>
  </w:style>
  <w:style w:type="paragraph" w:styleId="Voettekst">
    <w:name w:val="footer"/>
    <w:basedOn w:val="Standaard"/>
    <w:pPr>
      <w:tabs>
        <w:tab w:val="center" w:pos="4536"/>
        <w:tab w:val="right" w:pos="9072"/>
      </w:tabs>
      <w:spacing w:after="0"/>
    </w:pPr>
  </w:style>
  <w:style w:type="character" w:customStyle="1" w:styleId="VoettekstChar">
    <w:name w:val="Voettekst Cha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elastingen@hemiksem.be" TargetMode="External"/><Relationship Id="rId3" Type="http://schemas.openxmlformats.org/officeDocument/2006/relationships/settings" Target="settings.xml"/><Relationship Id="rId7" Type="http://schemas.openxmlformats.org/officeDocument/2006/relationships/hyperlink" Target="http://www.hemiksem.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1172</Words>
  <Characters>6452</Characters>
  <Application>Microsoft Office Word</Application>
  <DocSecurity>0</DocSecurity>
  <Lines>53</Lines>
  <Paragraphs>15</Paragraphs>
  <ScaleCrop>false</ScaleCrop>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Celis</dc:creator>
  <dc:description/>
  <cp:lastModifiedBy>Ann Matthysen</cp:lastModifiedBy>
  <cp:revision>2</cp:revision>
  <dcterms:created xsi:type="dcterms:W3CDTF">2024-06-05T09:19:00Z</dcterms:created>
  <dcterms:modified xsi:type="dcterms:W3CDTF">2024-06-05T09:19:00Z</dcterms:modified>
</cp:coreProperties>
</file>