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1A260" w14:textId="29AEDD39" w:rsidR="003A3C18" w:rsidRPr="004F39C1" w:rsidRDefault="001B5267"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sz w:val="16"/>
          <w:szCs w:val="16"/>
        </w:rPr>
      </w:pPr>
      <w:r w:rsidRPr="002C396E">
        <w:rPr>
          <w:rFonts w:ascii="Arial" w:hAnsi="Arial"/>
          <w:spacing w:val="-2"/>
          <w:sz w:val="16"/>
          <w:szCs w:val="16"/>
        </w:rPr>
        <w:t>UCGPV – v.</w:t>
      </w:r>
      <w:r w:rsidR="00224BF4" w:rsidRPr="002C396E">
        <w:rPr>
          <w:rFonts w:ascii="Arial" w:hAnsi="Arial"/>
          <w:spacing w:val="-2"/>
          <w:sz w:val="16"/>
          <w:szCs w:val="16"/>
        </w:rPr>
        <w:t>201</w:t>
      </w:r>
      <w:r w:rsidR="00FD3E66">
        <w:rPr>
          <w:rFonts w:ascii="Arial" w:hAnsi="Arial"/>
          <w:spacing w:val="-2"/>
          <w:sz w:val="16"/>
          <w:szCs w:val="16"/>
        </w:rPr>
        <w:t>7.2</w:t>
      </w:r>
      <w:r w:rsidR="00143214" w:rsidRPr="002C396E">
        <w:rPr>
          <w:rFonts w:ascii="Arial" w:hAnsi="Arial"/>
          <w:spacing w:val="-2"/>
          <w:sz w:val="16"/>
          <w:szCs w:val="16"/>
        </w:rPr>
        <w:t>: aanpassingen besproken in d</w:t>
      </w:r>
      <w:r w:rsidRPr="002C396E">
        <w:rPr>
          <w:rFonts w:ascii="Arial" w:hAnsi="Arial"/>
          <w:spacing w:val="-2"/>
          <w:sz w:val="16"/>
          <w:szCs w:val="16"/>
        </w:rPr>
        <w:t>e werkgroep uniforme codex op</w:t>
      </w:r>
      <w:r w:rsidR="00A31F7F" w:rsidRPr="002C396E">
        <w:rPr>
          <w:rFonts w:ascii="Arial" w:hAnsi="Arial"/>
          <w:spacing w:val="-2"/>
          <w:sz w:val="16"/>
          <w:szCs w:val="16"/>
        </w:rPr>
        <w:t xml:space="preserve"> 11/05 , </w:t>
      </w:r>
      <w:r w:rsidR="00224BF4" w:rsidRPr="002C396E">
        <w:rPr>
          <w:rFonts w:ascii="Arial" w:hAnsi="Arial"/>
          <w:spacing w:val="-2"/>
          <w:sz w:val="16"/>
          <w:szCs w:val="16"/>
        </w:rPr>
        <w:t>8/6</w:t>
      </w:r>
      <w:r w:rsidR="002C396E" w:rsidRPr="002C396E">
        <w:rPr>
          <w:rFonts w:ascii="Arial" w:hAnsi="Arial"/>
          <w:spacing w:val="-2"/>
          <w:sz w:val="16"/>
          <w:szCs w:val="16"/>
        </w:rPr>
        <w:t xml:space="preserve">, </w:t>
      </w:r>
      <w:r w:rsidR="00A31F7F" w:rsidRPr="002C396E">
        <w:rPr>
          <w:rFonts w:ascii="Arial" w:hAnsi="Arial"/>
          <w:spacing w:val="-2"/>
          <w:sz w:val="16"/>
          <w:szCs w:val="16"/>
        </w:rPr>
        <w:t>29/06</w:t>
      </w:r>
      <w:r w:rsidR="002C396E" w:rsidRPr="002C396E">
        <w:rPr>
          <w:rFonts w:ascii="Arial" w:hAnsi="Arial"/>
          <w:spacing w:val="-2"/>
          <w:sz w:val="16"/>
          <w:szCs w:val="16"/>
        </w:rPr>
        <w:t>/2015</w:t>
      </w:r>
      <w:r w:rsidR="002808CB">
        <w:rPr>
          <w:rFonts w:ascii="Arial" w:hAnsi="Arial"/>
          <w:spacing w:val="-2"/>
          <w:sz w:val="16"/>
          <w:szCs w:val="16"/>
        </w:rPr>
        <w:t xml:space="preserve">, 14/09/2016, </w:t>
      </w:r>
      <w:r w:rsidR="00721D68">
        <w:rPr>
          <w:rFonts w:ascii="Arial" w:hAnsi="Arial"/>
          <w:spacing w:val="-2"/>
          <w:sz w:val="16"/>
          <w:szCs w:val="16"/>
        </w:rPr>
        <w:t>1/06/2017</w:t>
      </w:r>
      <w:r w:rsidR="00FD3E66">
        <w:rPr>
          <w:rFonts w:ascii="Arial" w:hAnsi="Arial"/>
          <w:spacing w:val="-2"/>
          <w:sz w:val="16"/>
          <w:szCs w:val="16"/>
        </w:rPr>
        <w:t xml:space="preserve">, </w:t>
      </w:r>
      <w:r w:rsidR="00E916ED">
        <w:rPr>
          <w:rFonts w:ascii="Arial" w:hAnsi="Arial"/>
          <w:spacing w:val="-2"/>
          <w:sz w:val="16"/>
          <w:szCs w:val="16"/>
        </w:rPr>
        <w:t>21/12/2017</w:t>
      </w:r>
      <w:r w:rsidR="00101325">
        <w:rPr>
          <w:rFonts w:ascii="Arial" w:hAnsi="Arial"/>
          <w:spacing w:val="-2"/>
          <w:sz w:val="16"/>
          <w:szCs w:val="16"/>
        </w:rPr>
        <w:t xml:space="preserve">, </w:t>
      </w:r>
      <w:r w:rsidR="00FD3E66">
        <w:rPr>
          <w:rFonts w:ascii="Arial" w:hAnsi="Arial"/>
          <w:spacing w:val="-2"/>
          <w:sz w:val="16"/>
          <w:szCs w:val="16"/>
        </w:rPr>
        <w:t>31-0</w:t>
      </w:r>
      <w:r w:rsidR="00FE6CA7">
        <w:rPr>
          <w:rFonts w:ascii="Arial" w:hAnsi="Arial"/>
          <w:spacing w:val="-2"/>
          <w:sz w:val="16"/>
          <w:szCs w:val="16"/>
        </w:rPr>
        <w:t>1</w:t>
      </w:r>
      <w:r w:rsidR="00FD3E66">
        <w:rPr>
          <w:rFonts w:ascii="Arial" w:hAnsi="Arial"/>
          <w:spacing w:val="-2"/>
          <w:sz w:val="16"/>
          <w:szCs w:val="16"/>
        </w:rPr>
        <w:t>-2023.</w:t>
      </w:r>
    </w:p>
    <w:p w14:paraId="5A7F2639" w14:textId="77777777" w:rsidR="003A3C18" w:rsidRPr="00FE6CA7"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67E0DCAA" w14:textId="608C0061" w:rsidR="00154B50" w:rsidRPr="00FE6CA7" w:rsidRDefault="00154B50"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387E52EE" w14:textId="77777777" w:rsidR="00154B50" w:rsidRPr="00FE6CA7" w:rsidRDefault="00154B50"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614040E3" w14:textId="77777777" w:rsidR="00154B50" w:rsidRPr="00FE6CA7" w:rsidRDefault="00154B50"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790628CA" w14:textId="77777777" w:rsidR="00154B50" w:rsidRPr="00FE6CA7" w:rsidRDefault="00154B50"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7C57D5E6" w14:textId="77777777" w:rsidR="00154B50" w:rsidRPr="00FE6CA7" w:rsidRDefault="00154B50"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50B5D6F5" w14:textId="77777777" w:rsidR="00154B50" w:rsidRPr="00FE6CA7" w:rsidRDefault="00154B50"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6B045F53" w14:textId="77777777" w:rsidR="00154B50" w:rsidRPr="00FE6CA7" w:rsidRDefault="00154B50"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21C9E9B1" w14:textId="77777777" w:rsidR="00154B50" w:rsidRPr="00FE6CA7" w:rsidRDefault="00154B50"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5A16EC90" w14:textId="77777777" w:rsidR="00154B50" w:rsidRPr="00FE6CA7" w:rsidRDefault="00154B50"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3C7E322B" w14:textId="77777777" w:rsidR="00154B50" w:rsidRPr="00FE6CA7" w:rsidRDefault="00154B50"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50577E00" w14:textId="77777777" w:rsidR="00154B50" w:rsidRDefault="00154B50"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4789B2CC" w14:textId="77777777" w:rsidR="003A3C18" w:rsidRDefault="00AC251D" w:rsidP="001258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center"/>
        <w:rPr>
          <w:rFonts w:ascii="Arial" w:hAnsi="Arial"/>
          <w:b/>
          <w:color w:val="FF0000"/>
          <w:spacing w:val="-2"/>
        </w:rPr>
      </w:pPr>
      <w:r>
        <w:rPr>
          <w:rFonts w:ascii="Arial" w:hAnsi="Arial"/>
          <w:b/>
          <w:noProof/>
          <w:color w:val="FF0000"/>
          <w:spacing w:val="-2"/>
          <w:lang w:val="nl-BE" w:eastAsia="nl-BE"/>
        </w:rPr>
        <mc:AlternateContent>
          <mc:Choice Requires="wps">
            <w:drawing>
              <wp:inline distT="0" distB="0" distL="0" distR="0" wp14:anchorId="41D8ECDB" wp14:editId="3A03533E">
                <wp:extent cx="5438775" cy="457200"/>
                <wp:effectExtent l="9525" t="0" r="27940" b="4064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38775"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434C7C" w14:textId="77777777" w:rsidR="00D41FA0" w:rsidRDefault="00D41FA0" w:rsidP="00AC251D">
                            <w:pPr>
                              <w:pStyle w:val="Normaalweb"/>
                              <w:spacing w:before="0" w:beforeAutospacing="0" w:after="0" w:afterAutospacing="0"/>
                              <w:jc w:val="center"/>
                            </w:pPr>
                            <w:r>
                              <w:rPr>
                                <w:rFonts w:ascii="Arial Black" w:hAnsi="Arial Black"/>
                                <w:shadow/>
                                <w:color w:val="00CCFF"/>
                                <w:spacing w:val="144"/>
                                <w:sz w:val="72"/>
                                <w:szCs w:val="72"/>
                                <w14:shadow w14:blurRad="0" w14:dist="45847" w14:dir="3378596" w14:sx="100000" w14:sy="100000" w14:kx="0" w14:ky="0" w14:algn="ctr">
                                  <w14:srgbClr w14:val="4D4D4D">
                                    <w14:alpha w14:val="20000"/>
                                  </w14:srgbClr>
                                </w14:shadow>
                                <w14:textFill>
                                  <w14:solidFill>
                                    <w14:srgbClr w14:val="00CCFF">
                                      <w14:alpha w14:val="51000"/>
                                    </w14:srgbClr>
                                  </w14:solidFill>
                                </w14:textFill>
                              </w:rPr>
                              <w:t>Deel C - GAS</w:t>
                            </w:r>
                          </w:p>
                        </w:txbxContent>
                      </wps:txbx>
                      <wps:bodyPr wrap="square" numCol="1" fromWordArt="1">
                        <a:prstTxWarp prst="textPlain">
                          <a:avLst>
                            <a:gd name="adj" fmla="val 50000"/>
                          </a:avLst>
                        </a:prstTxWarp>
                        <a:spAutoFit/>
                      </wps:bodyPr>
                    </wps:wsp>
                  </a:graphicData>
                </a:graphic>
              </wp:inline>
            </w:drawing>
          </mc:Choice>
          <mc:Fallback>
            <w:pict>
              <v:shapetype w14:anchorId="41D8ECDB" id="_x0000_t202" coordsize="21600,21600" o:spt="202" path="m,l,21600r21600,l21600,xe">
                <v:stroke joinstyle="miter"/>
                <v:path gradientshapeok="t" o:connecttype="rect"/>
              </v:shapetype>
              <v:shape id="WordArt 1" o:spid="_x0000_s1026" type="#_x0000_t202" style="width:428.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" filled="f" stroked="f">
                <v:stroke joinstyle="round"/>
                <o:lock v:ext="edit" shapetype="t"/>
                <v:textbox style="mso-fit-shape-to-text:t">
                  <w:txbxContent>
                    <w:p w14:paraId="2D434C7C" w14:textId="77777777" w:rsidR="00D41FA0" w:rsidRDefault="00D41FA0" w:rsidP="00AC251D">
                      <w:pPr>
                        <w:pStyle w:val="Normaalweb"/>
                        <w:spacing w:before="0" w:beforeAutospacing="0" w:after="0" w:afterAutospacing="0"/>
                        <w:jc w:val="center"/>
                      </w:pPr>
                      <w:r>
                        <w:rPr>
                          <w:rFonts w:ascii="Arial Black" w:hAnsi="Arial Black"/>
                          <w:shadow/>
                          <w:color w:val="00CCFF"/>
                          <w:spacing w:val="144"/>
                          <w:sz w:val="72"/>
                          <w:szCs w:val="72"/>
                          <w14:shadow w14:blurRad="0" w14:dist="45847" w14:dir="3378596" w14:sx="100000" w14:sy="100000" w14:kx="0" w14:ky="0" w14:algn="ctr">
                            <w14:srgbClr w14:val="4D4D4D">
                              <w14:alpha w14:val="20000"/>
                            </w14:srgbClr>
                          </w14:shadow>
                          <w14:textFill>
                            <w14:solidFill>
                              <w14:srgbClr w14:val="00CCFF">
                                <w14:alpha w14:val="51000"/>
                              </w14:srgbClr>
                            </w14:solidFill>
                          </w14:textFill>
                        </w:rPr>
                        <w:t>Deel C - GAS</w:t>
                      </w:r>
                    </w:p>
                  </w:txbxContent>
                </v:textbox>
                <w10:anchorlock/>
              </v:shape>
            </w:pict>
          </mc:Fallback>
        </mc:AlternateContent>
      </w:r>
    </w:p>
    <w:p w14:paraId="089D0C10" w14:textId="77777777" w:rsidR="003A3C18"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FF0000"/>
          <w:spacing w:val="-2"/>
        </w:rPr>
      </w:pPr>
    </w:p>
    <w:p w14:paraId="0BE46E06" w14:textId="77777777" w:rsidR="003A3C18" w:rsidRDefault="00AC251D" w:rsidP="001258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center"/>
        <w:rPr>
          <w:rFonts w:ascii="Arial" w:hAnsi="Arial"/>
          <w:b/>
          <w:color w:val="FF0000"/>
          <w:spacing w:val="-2"/>
        </w:rPr>
      </w:pPr>
      <w:r>
        <w:rPr>
          <w:rFonts w:ascii="Arial" w:hAnsi="Arial"/>
          <w:b/>
          <w:noProof/>
          <w:color w:val="FF0000"/>
          <w:spacing w:val="-2"/>
          <w:lang w:val="nl-BE" w:eastAsia="nl-BE"/>
        </w:rPr>
        <mc:AlternateContent>
          <mc:Choice Requires="wps">
            <w:drawing>
              <wp:inline distT="0" distB="0" distL="0" distR="0" wp14:anchorId="2C9D4884" wp14:editId="28F3C560">
                <wp:extent cx="5886450" cy="1438275"/>
                <wp:effectExtent l="0" t="0" r="0" b="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86450" cy="1438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6DD455" w14:textId="77777777" w:rsidR="00D41FA0" w:rsidRDefault="00D41FA0" w:rsidP="00AC251D">
                            <w:pPr>
                              <w:pStyle w:val="Normaalweb"/>
                              <w:spacing w:before="0" w:beforeAutospacing="0" w:after="0" w:afterAutospacing="0"/>
                              <w:jc w:val="center"/>
                            </w:pPr>
                            <w:r>
                              <w:rPr>
                                <w:rFonts w:ascii="Arial Black" w:hAnsi="Arial Black"/>
                                <w:shadow/>
                                <w:color w:val="00CCFF"/>
                                <w:spacing w:val="144"/>
                                <w:sz w:val="72"/>
                                <w:szCs w:val="72"/>
                                <w14:shadow w14:blurRad="0" w14:dist="45847" w14:dir="3378596" w14:sx="100000" w14:sy="100000" w14:kx="0" w14:ky="0" w14:algn="ctr">
                                  <w14:srgbClr w14:val="4D4D4D">
                                    <w14:alpha w14:val="20000"/>
                                  </w14:srgbClr>
                                </w14:shadow>
                                <w14:textFill>
                                  <w14:solidFill>
                                    <w14:srgbClr w14:val="00CCFF">
                                      <w14:alpha w14:val="52000"/>
                                    </w14:srgbClr>
                                  </w14:solidFill>
                                </w14:textFill>
                              </w:rPr>
                              <w:t>Reglement Gemeentelijke</w:t>
                            </w:r>
                          </w:p>
                          <w:p w14:paraId="327783F1" w14:textId="77777777" w:rsidR="00D41FA0" w:rsidRDefault="00D41FA0" w:rsidP="00AC251D">
                            <w:pPr>
                              <w:pStyle w:val="Normaalweb"/>
                              <w:spacing w:before="0" w:beforeAutospacing="0" w:after="0" w:afterAutospacing="0"/>
                              <w:jc w:val="center"/>
                            </w:pPr>
                            <w:r>
                              <w:rPr>
                                <w:rFonts w:ascii="Arial Black" w:hAnsi="Arial Black"/>
                                <w:shadow/>
                                <w:color w:val="00CCFF"/>
                                <w:spacing w:val="144"/>
                                <w:sz w:val="72"/>
                                <w:szCs w:val="72"/>
                                <w14:shadow w14:blurRad="0" w14:dist="45847" w14:dir="3378596" w14:sx="100000" w14:sy="100000" w14:kx="0" w14:ky="0" w14:algn="ctr">
                                  <w14:srgbClr w14:val="4D4D4D">
                                    <w14:alpha w14:val="20000"/>
                                  </w14:srgbClr>
                                </w14:shadow>
                                <w14:textFill>
                                  <w14:solidFill>
                                    <w14:srgbClr w14:val="00CCFF">
                                      <w14:alpha w14:val="52000"/>
                                    </w14:srgbClr>
                                  </w14:solidFill>
                                </w14:textFill>
                              </w:rPr>
                              <w:t xml:space="preserve"> Administratieve Sancties  </w:t>
                            </w:r>
                          </w:p>
                        </w:txbxContent>
                      </wps:txbx>
                      <wps:bodyPr wrap="square" numCol="1" fromWordArt="1">
                        <a:prstTxWarp prst="textPlain">
                          <a:avLst>
                            <a:gd name="adj" fmla="val 50000"/>
                          </a:avLst>
                        </a:prstTxWarp>
                        <a:spAutoFit/>
                      </wps:bodyPr>
                    </wps:wsp>
                  </a:graphicData>
                </a:graphic>
              </wp:inline>
            </w:drawing>
          </mc:Choice>
          <mc:Fallback>
            <w:pict>
              <v:shape w14:anchorId="2C9D4884" id="WordArt 2" o:spid="_x0000_s1027" type="#_x0000_t202" style="width:463.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" filled="f" stroked="f">
                <v:stroke joinstyle="round"/>
                <o:lock v:ext="edit" shapetype="t"/>
                <v:textbox style="mso-fit-shape-to-text:t">
                  <w:txbxContent>
                    <w:p w14:paraId="0A6DD455" w14:textId="77777777" w:rsidR="00D41FA0" w:rsidRDefault="00D41FA0" w:rsidP="00AC251D">
                      <w:pPr>
                        <w:pStyle w:val="Normaalweb"/>
                        <w:spacing w:before="0" w:beforeAutospacing="0" w:after="0" w:afterAutospacing="0"/>
                        <w:jc w:val="center"/>
                      </w:pPr>
                      <w:r>
                        <w:rPr>
                          <w:rFonts w:ascii="Arial Black" w:hAnsi="Arial Black"/>
                          <w:shadow/>
                          <w:color w:val="00CCFF"/>
                          <w:spacing w:val="144"/>
                          <w:sz w:val="72"/>
                          <w:szCs w:val="72"/>
                          <w14:shadow w14:blurRad="0" w14:dist="45847" w14:dir="3378596" w14:sx="100000" w14:sy="100000" w14:kx="0" w14:ky="0" w14:algn="ctr">
                            <w14:srgbClr w14:val="4D4D4D">
                              <w14:alpha w14:val="20000"/>
                            </w14:srgbClr>
                          </w14:shadow>
                          <w14:textFill>
                            <w14:solidFill>
                              <w14:srgbClr w14:val="00CCFF">
                                <w14:alpha w14:val="52000"/>
                              </w14:srgbClr>
                            </w14:solidFill>
                          </w14:textFill>
                        </w:rPr>
                        <w:t>Reglement Gemeentelijke</w:t>
                      </w:r>
                    </w:p>
                    <w:p w14:paraId="327783F1" w14:textId="77777777" w:rsidR="00D41FA0" w:rsidRDefault="00D41FA0" w:rsidP="00AC251D">
                      <w:pPr>
                        <w:pStyle w:val="Normaalweb"/>
                        <w:spacing w:before="0" w:beforeAutospacing="0" w:after="0" w:afterAutospacing="0"/>
                        <w:jc w:val="center"/>
                      </w:pPr>
                      <w:r>
                        <w:rPr>
                          <w:rFonts w:ascii="Arial Black" w:hAnsi="Arial Black"/>
                          <w:shadow/>
                          <w:color w:val="00CCFF"/>
                          <w:spacing w:val="144"/>
                          <w:sz w:val="72"/>
                          <w:szCs w:val="72"/>
                          <w14:shadow w14:blurRad="0" w14:dist="45847" w14:dir="3378596" w14:sx="100000" w14:sy="100000" w14:kx="0" w14:ky="0" w14:algn="ctr">
                            <w14:srgbClr w14:val="4D4D4D">
                              <w14:alpha w14:val="20000"/>
                            </w14:srgbClr>
                          </w14:shadow>
                          <w14:textFill>
                            <w14:solidFill>
                              <w14:srgbClr w14:val="00CCFF">
                                <w14:alpha w14:val="52000"/>
                              </w14:srgbClr>
                            </w14:solidFill>
                          </w14:textFill>
                        </w:rPr>
                        <w:t xml:space="preserve"> Administratieve Sancties  </w:t>
                      </w:r>
                    </w:p>
                  </w:txbxContent>
                </v:textbox>
                <w10:anchorlock/>
              </v:shape>
            </w:pict>
          </mc:Fallback>
        </mc:AlternateContent>
      </w:r>
    </w:p>
    <w:p w14:paraId="555D9619" w14:textId="77777777" w:rsidR="003A3C18"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FF0000"/>
          <w:spacing w:val="-2"/>
        </w:rPr>
      </w:pPr>
    </w:p>
    <w:p w14:paraId="02542696" w14:textId="77777777" w:rsidR="00154B50" w:rsidRPr="004B6837" w:rsidRDefault="00477CDB" w:rsidP="00B552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FF0000"/>
          <w:spacing w:val="-2"/>
        </w:rPr>
      </w:pPr>
      <w:r>
        <w:rPr>
          <w:b/>
          <w:noProof/>
          <w:color w:val="FF0000"/>
          <w:sz w:val="24"/>
          <w:szCs w:val="24"/>
          <w:lang w:val="nl-BE" w:eastAsia="nl-BE"/>
        </w:rPr>
        <w:drawing>
          <wp:inline distT="0" distB="0" distL="0" distR="0" wp14:anchorId="2AE7AA0D" wp14:editId="147374B7">
            <wp:extent cx="5840095" cy="88265"/>
            <wp:effectExtent l="19050" t="0" r="8255" b="0"/>
            <wp:docPr id="4" name="Afbeelding 4" descr="BD1453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39_"/>
                    <pic:cNvPicPr>
                      <a:picLocks noChangeAspect="1" noChangeArrowheads="1"/>
                    </pic:cNvPicPr>
                  </pic:nvPicPr>
                  <pic:blipFill>
                    <a:blip r:embed="rId8" cstate="print">
                      <a:lum bright="-2000" contrast="10000"/>
                    </a:blip>
                    <a:srcRect/>
                    <a:stretch>
                      <a:fillRect/>
                    </a:stretch>
                  </pic:blipFill>
                  <pic:spPr bwMode="auto">
                    <a:xfrm>
                      <a:off x="0" y="0"/>
                      <a:ext cx="5840095" cy="88265"/>
                    </a:xfrm>
                    <a:prstGeom prst="rect">
                      <a:avLst/>
                    </a:prstGeom>
                    <a:noFill/>
                    <a:ln w="9525">
                      <a:noFill/>
                      <a:miter lim="800000"/>
                      <a:headEnd/>
                      <a:tailEnd/>
                    </a:ln>
                  </pic:spPr>
                </pic:pic>
              </a:graphicData>
            </a:graphic>
          </wp:inline>
        </w:drawing>
      </w:r>
    </w:p>
    <w:p w14:paraId="7158F260" w14:textId="77777777" w:rsidR="00154B50" w:rsidRDefault="00154B50" w:rsidP="00B552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0099CC"/>
          <w:spacing w:val="-2"/>
        </w:rPr>
      </w:pPr>
    </w:p>
    <w:p w14:paraId="7C573B51" w14:textId="77777777" w:rsidR="00154B50" w:rsidRDefault="00154B50" w:rsidP="00B552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0099CC"/>
          <w:spacing w:val="-2"/>
        </w:rPr>
      </w:pPr>
    </w:p>
    <w:p w14:paraId="398B9FAB" w14:textId="77777777" w:rsidR="00154B50" w:rsidRDefault="00154B50" w:rsidP="00B552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0099CC"/>
          <w:spacing w:val="-2"/>
        </w:rPr>
      </w:pPr>
    </w:p>
    <w:p w14:paraId="3C7925BC" w14:textId="77777777" w:rsidR="00154B50" w:rsidRDefault="00154B50" w:rsidP="00B552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0099CC"/>
          <w:spacing w:val="-2"/>
        </w:rPr>
      </w:pPr>
    </w:p>
    <w:p w14:paraId="0EA96322" w14:textId="77777777" w:rsidR="00154B50" w:rsidRDefault="00154B50" w:rsidP="00B552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0099CC"/>
          <w:spacing w:val="-2"/>
        </w:rPr>
      </w:pPr>
    </w:p>
    <w:p w14:paraId="134CCDEB" w14:textId="77777777" w:rsidR="00154B50" w:rsidRDefault="00154B50" w:rsidP="00B552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0099CC"/>
          <w:spacing w:val="-2"/>
        </w:rPr>
      </w:pPr>
    </w:p>
    <w:p w14:paraId="04847D8D" w14:textId="77777777" w:rsidR="00154B50" w:rsidRDefault="00154B50" w:rsidP="00B552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0099CC"/>
          <w:spacing w:val="-2"/>
        </w:rPr>
      </w:pPr>
    </w:p>
    <w:p w14:paraId="69D14125" w14:textId="77777777" w:rsidR="00154B50" w:rsidRDefault="00154B50" w:rsidP="00B552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0099CC"/>
          <w:spacing w:val="-2"/>
        </w:rPr>
      </w:pPr>
    </w:p>
    <w:p w14:paraId="1BBD07C1" w14:textId="77777777" w:rsidR="00154B50" w:rsidRDefault="00154B50" w:rsidP="00B552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0099CC"/>
          <w:spacing w:val="-2"/>
        </w:rPr>
      </w:pPr>
    </w:p>
    <w:p w14:paraId="3DDF2C63" w14:textId="77777777" w:rsidR="00154B50" w:rsidRDefault="00154B50" w:rsidP="00B552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0099CC"/>
          <w:spacing w:val="-2"/>
        </w:rPr>
      </w:pPr>
    </w:p>
    <w:p w14:paraId="35B6B16D" w14:textId="77777777" w:rsidR="00154B50" w:rsidRDefault="00154B50" w:rsidP="00B552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0099CC"/>
          <w:spacing w:val="-2"/>
        </w:rPr>
      </w:pPr>
    </w:p>
    <w:p w14:paraId="626B8D6A" w14:textId="0DA0AB92" w:rsidR="00B552D0" w:rsidRDefault="00B552D0" w:rsidP="00B552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0099CC"/>
          <w:spacing w:val="-2"/>
        </w:rPr>
      </w:pPr>
      <w:r w:rsidRPr="00504688">
        <w:rPr>
          <w:rFonts w:ascii="Arial" w:hAnsi="Arial"/>
          <w:b/>
          <w:color w:val="0099CC"/>
          <w:spacing w:val="-2"/>
        </w:rPr>
        <w:t xml:space="preserve">Dit reglement is – behoudens andersluidende bepaling – van toepassing op alle </w:t>
      </w:r>
      <w:r w:rsidR="006D4B1E">
        <w:rPr>
          <w:rFonts w:ascii="Arial" w:hAnsi="Arial"/>
          <w:b/>
          <w:color w:val="0099CC"/>
          <w:spacing w:val="-2"/>
        </w:rPr>
        <w:t>overtredingen op de bepalingen van dit politiereglement</w:t>
      </w:r>
      <w:r w:rsidRPr="00504688">
        <w:rPr>
          <w:rFonts w:ascii="Arial" w:hAnsi="Arial"/>
          <w:b/>
          <w:color w:val="0099CC"/>
          <w:spacing w:val="-2"/>
        </w:rPr>
        <w:t xml:space="preserve"> en sommige artikelen van het Strafwetboek (S.WB.), </w:t>
      </w:r>
      <w:r>
        <w:rPr>
          <w:rFonts w:ascii="Arial" w:hAnsi="Arial"/>
          <w:b/>
          <w:color w:val="0099CC"/>
          <w:spacing w:val="-2"/>
        </w:rPr>
        <w:t xml:space="preserve">de zgn. gemengde inbreuken, </w:t>
      </w:r>
      <w:r w:rsidR="00402EF3">
        <w:rPr>
          <w:rFonts w:ascii="Arial" w:hAnsi="Arial"/>
          <w:b/>
          <w:color w:val="0099CC"/>
          <w:spacing w:val="-2"/>
        </w:rPr>
        <w:t xml:space="preserve">gedepenaliseerde parkeerinbreuken </w:t>
      </w:r>
      <w:r w:rsidRPr="00504688">
        <w:rPr>
          <w:rFonts w:ascii="Arial" w:hAnsi="Arial"/>
          <w:b/>
          <w:color w:val="0099CC"/>
          <w:spacing w:val="-2"/>
        </w:rPr>
        <w:t>die aanleiding kunnen geven tot een gemeen</w:t>
      </w:r>
      <w:r>
        <w:rPr>
          <w:rFonts w:ascii="Arial" w:hAnsi="Arial"/>
          <w:b/>
          <w:color w:val="0099CC"/>
          <w:spacing w:val="-2"/>
        </w:rPr>
        <w:t xml:space="preserve">telijke administratieve sanctie, </w:t>
      </w:r>
      <w:r w:rsidRPr="00504688">
        <w:rPr>
          <w:rFonts w:ascii="Arial" w:hAnsi="Arial"/>
          <w:b/>
          <w:color w:val="0099CC"/>
          <w:spacing w:val="-2"/>
        </w:rPr>
        <w:t>zoals hierna bepaald</w:t>
      </w:r>
      <w:r>
        <w:rPr>
          <w:rFonts w:ascii="Arial" w:hAnsi="Arial"/>
          <w:b/>
          <w:color w:val="0099CC"/>
          <w:spacing w:val="-2"/>
        </w:rPr>
        <w:t>.</w:t>
      </w:r>
    </w:p>
    <w:p w14:paraId="531D05D5" w14:textId="77777777" w:rsidR="00154B50" w:rsidRDefault="00154B50" w:rsidP="00B552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0099CC"/>
          <w:spacing w:val="-2"/>
        </w:rPr>
      </w:pPr>
    </w:p>
    <w:p w14:paraId="1B758C8E" w14:textId="77777777" w:rsidR="00F93AFC" w:rsidRPr="00F93AFC" w:rsidRDefault="00F93AFC" w:rsidP="00F93AFC">
      <w:pPr>
        <w:pStyle w:val="Inhopg1"/>
      </w:pPr>
      <w:r w:rsidRPr="00F93AFC">
        <w:rPr>
          <w:b/>
          <w:sz w:val="32"/>
          <w:szCs w:val="32"/>
        </w:rPr>
        <w:lastRenderedPageBreak/>
        <w:t>Inhoud</w:t>
      </w:r>
    </w:p>
    <w:p w14:paraId="079DE4B4" w14:textId="0A2859A1" w:rsidR="00A13EB4" w:rsidRDefault="00A13EB4" w:rsidP="00F93AFC">
      <w:pPr>
        <w:pStyle w:val="Inhopg1"/>
        <w:rPr>
          <w:rFonts w:eastAsiaTheme="minorEastAsia" w:cstheme="minorBidi"/>
          <w:b/>
          <w:noProof/>
          <w:lang w:val="nl-BE" w:eastAsia="nl-BE"/>
        </w:rPr>
      </w:pPr>
      <w:r>
        <w:rPr>
          <w:rFonts w:asciiTheme="minorHAnsi" w:hAnsiTheme="minorHAnsi" w:cstheme="minorHAnsi"/>
          <w:b/>
          <w:color w:val="0099CC"/>
        </w:rPr>
        <w:fldChar w:fldCharType="begin"/>
      </w:r>
      <w:r w:rsidRPr="00F93AFC">
        <w:rPr>
          <w:rFonts w:asciiTheme="minorHAnsi" w:hAnsiTheme="minorHAnsi" w:cstheme="minorHAnsi"/>
          <w:b/>
          <w:color w:val="0099CC"/>
        </w:rPr>
        <w:instrText xml:space="preserve"> TOC \o "1-3" \h \z \u </w:instrText>
      </w:r>
      <w:r>
        <w:rPr>
          <w:rFonts w:asciiTheme="minorHAnsi" w:hAnsiTheme="minorHAnsi" w:cstheme="minorHAnsi"/>
          <w:b/>
          <w:color w:val="0099CC"/>
        </w:rPr>
        <w:fldChar w:fldCharType="separate"/>
      </w:r>
      <w:hyperlink w:anchor="_Toc117082980" w:history="1">
        <w:r w:rsidRPr="00F93AFC">
          <w:rPr>
            <w:rStyle w:val="Hyperlink"/>
            <w:rFonts w:asciiTheme="minorHAnsi" w:hAnsiTheme="minorHAnsi" w:cstheme="minorHAnsi"/>
            <w:noProof/>
          </w:rPr>
          <w:t>HOOFDSTUK</w:t>
        </w:r>
        <w:r w:rsidRPr="009B3085">
          <w:rPr>
            <w:rStyle w:val="Hyperlink"/>
            <w:noProof/>
          </w:rPr>
          <w:t xml:space="preserve"> VI : Reglement Gemeentelijke Administratieve Sancties (GAS)</w:t>
        </w:r>
        <w:r>
          <w:rPr>
            <w:noProof/>
            <w:webHidden/>
          </w:rPr>
          <w:tab/>
        </w:r>
        <w:r>
          <w:rPr>
            <w:noProof/>
            <w:webHidden/>
          </w:rPr>
          <w:fldChar w:fldCharType="begin"/>
        </w:r>
        <w:r>
          <w:rPr>
            <w:noProof/>
            <w:webHidden/>
          </w:rPr>
          <w:instrText xml:space="preserve"> PAGEREF _Toc117082980 \h </w:instrText>
        </w:r>
        <w:r>
          <w:rPr>
            <w:noProof/>
            <w:webHidden/>
          </w:rPr>
        </w:r>
        <w:r>
          <w:rPr>
            <w:noProof/>
            <w:webHidden/>
          </w:rPr>
          <w:fldChar w:fldCharType="separate"/>
        </w:r>
        <w:r w:rsidR="00222394">
          <w:rPr>
            <w:noProof/>
            <w:webHidden/>
          </w:rPr>
          <w:t>4</w:t>
        </w:r>
        <w:r>
          <w:rPr>
            <w:noProof/>
            <w:webHidden/>
          </w:rPr>
          <w:fldChar w:fldCharType="end"/>
        </w:r>
      </w:hyperlink>
    </w:p>
    <w:p w14:paraId="4F5B7AF2" w14:textId="2520BBE6" w:rsidR="00A13EB4" w:rsidRDefault="00741007" w:rsidP="00F93AFC">
      <w:pPr>
        <w:pStyle w:val="Inhopg1"/>
        <w:rPr>
          <w:rFonts w:eastAsiaTheme="minorEastAsia" w:cstheme="minorBidi"/>
          <w:b/>
          <w:noProof/>
          <w:lang w:val="nl-BE" w:eastAsia="nl-BE"/>
        </w:rPr>
      </w:pPr>
      <w:hyperlink w:anchor="_Toc117082981" w:history="1">
        <w:r w:rsidR="00A13EB4" w:rsidRPr="009B3085">
          <w:rPr>
            <w:rStyle w:val="Hyperlink"/>
            <w:noProof/>
          </w:rPr>
          <w:t>Afdeling 6.1 - Toepassingsgebied</w:t>
        </w:r>
        <w:r w:rsidR="00A13EB4">
          <w:rPr>
            <w:noProof/>
            <w:webHidden/>
          </w:rPr>
          <w:tab/>
        </w:r>
        <w:r w:rsidR="00A13EB4">
          <w:rPr>
            <w:noProof/>
            <w:webHidden/>
          </w:rPr>
          <w:fldChar w:fldCharType="begin"/>
        </w:r>
        <w:r w:rsidR="00A13EB4">
          <w:rPr>
            <w:noProof/>
            <w:webHidden/>
          </w:rPr>
          <w:instrText xml:space="preserve"> PAGEREF _Toc117082981 \h </w:instrText>
        </w:r>
        <w:r w:rsidR="00A13EB4">
          <w:rPr>
            <w:noProof/>
            <w:webHidden/>
          </w:rPr>
        </w:r>
        <w:r w:rsidR="00A13EB4">
          <w:rPr>
            <w:noProof/>
            <w:webHidden/>
          </w:rPr>
          <w:fldChar w:fldCharType="separate"/>
        </w:r>
        <w:r w:rsidR="00222394">
          <w:rPr>
            <w:noProof/>
            <w:webHidden/>
          </w:rPr>
          <w:t>4</w:t>
        </w:r>
        <w:r w:rsidR="00A13EB4">
          <w:rPr>
            <w:noProof/>
            <w:webHidden/>
          </w:rPr>
          <w:fldChar w:fldCharType="end"/>
        </w:r>
      </w:hyperlink>
    </w:p>
    <w:p w14:paraId="0388808B" w14:textId="537F549F"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2982" w:history="1">
        <w:r w:rsidR="00A13EB4" w:rsidRPr="009B3085">
          <w:rPr>
            <w:rStyle w:val="Hyperlink"/>
            <w:noProof/>
          </w:rPr>
          <w:t>Artikel 6.1.1</w:t>
        </w:r>
        <w:r w:rsidR="00A13EB4">
          <w:rPr>
            <w:noProof/>
            <w:webHidden/>
          </w:rPr>
          <w:tab/>
        </w:r>
        <w:r w:rsidR="00A13EB4">
          <w:rPr>
            <w:noProof/>
            <w:webHidden/>
          </w:rPr>
          <w:fldChar w:fldCharType="begin"/>
        </w:r>
        <w:r w:rsidR="00A13EB4">
          <w:rPr>
            <w:noProof/>
            <w:webHidden/>
          </w:rPr>
          <w:instrText xml:space="preserve"> PAGEREF _Toc117082982 \h </w:instrText>
        </w:r>
        <w:r w:rsidR="00A13EB4">
          <w:rPr>
            <w:noProof/>
            <w:webHidden/>
          </w:rPr>
        </w:r>
        <w:r w:rsidR="00A13EB4">
          <w:rPr>
            <w:noProof/>
            <w:webHidden/>
          </w:rPr>
          <w:fldChar w:fldCharType="separate"/>
        </w:r>
        <w:r w:rsidR="00222394">
          <w:rPr>
            <w:noProof/>
            <w:webHidden/>
          </w:rPr>
          <w:t>4</w:t>
        </w:r>
        <w:r w:rsidR="00A13EB4">
          <w:rPr>
            <w:noProof/>
            <w:webHidden/>
          </w:rPr>
          <w:fldChar w:fldCharType="end"/>
        </w:r>
      </w:hyperlink>
    </w:p>
    <w:p w14:paraId="26B7F3D1" w14:textId="25443111" w:rsidR="00A13EB4" w:rsidRDefault="00741007" w:rsidP="00F93AFC">
      <w:pPr>
        <w:pStyle w:val="Inhopg1"/>
        <w:rPr>
          <w:rFonts w:eastAsiaTheme="minorEastAsia" w:cstheme="minorBidi"/>
          <w:b/>
          <w:noProof/>
          <w:lang w:val="nl-BE" w:eastAsia="nl-BE"/>
        </w:rPr>
      </w:pPr>
      <w:hyperlink w:anchor="_Toc117082983" w:history="1">
        <w:r w:rsidR="00A13EB4" w:rsidRPr="009B3085">
          <w:rPr>
            <w:rStyle w:val="Hyperlink"/>
            <w:noProof/>
          </w:rPr>
          <w:t>Afdeling 6.2 – Sanctionerende ambtenaar</w:t>
        </w:r>
        <w:r w:rsidR="00A13EB4">
          <w:rPr>
            <w:noProof/>
            <w:webHidden/>
          </w:rPr>
          <w:tab/>
        </w:r>
        <w:r w:rsidR="00A13EB4">
          <w:rPr>
            <w:noProof/>
            <w:webHidden/>
          </w:rPr>
          <w:fldChar w:fldCharType="begin"/>
        </w:r>
        <w:r w:rsidR="00A13EB4">
          <w:rPr>
            <w:noProof/>
            <w:webHidden/>
          </w:rPr>
          <w:instrText xml:space="preserve"> PAGEREF _Toc117082983 \h </w:instrText>
        </w:r>
        <w:r w:rsidR="00A13EB4">
          <w:rPr>
            <w:noProof/>
            <w:webHidden/>
          </w:rPr>
        </w:r>
        <w:r w:rsidR="00A13EB4">
          <w:rPr>
            <w:noProof/>
            <w:webHidden/>
          </w:rPr>
          <w:fldChar w:fldCharType="separate"/>
        </w:r>
        <w:r w:rsidR="00222394">
          <w:rPr>
            <w:noProof/>
            <w:webHidden/>
          </w:rPr>
          <w:t>4</w:t>
        </w:r>
        <w:r w:rsidR="00A13EB4">
          <w:rPr>
            <w:noProof/>
            <w:webHidden/>
          </w:rPr>
          <w:fldChar w:fldCharType="end"/>
        </w:r>
      </w:hyperlink>
    </w:p>
    <w:p w14:paraId="7A116FEA" w14:textId="60C6460A"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2984" w:history="1">
        <w:r w:rsidR="00A13EB4" w:rsidRPr="009B3085">
          <w:rPr>
            <w:rStyle w:val="Hyperlink"/>
            <w:noProof/>
          </w:rPr>
          <w:t>Artikel 6.2.1</w:t>
        </w:r>
        <w:r w:rsidR="00A13EB4">
          <w:rPr>
            <w:noProof/>
            <w:webHidden/>
          </w:rPr>
          <w:tab/>
        </w:r>
        <w:r w:rsidR="00A13EB4">
          <w:rPr>
            <w:noProof/>
            <w:webHidden/>
          </w:rPr>
          <w:fldChar w:fldCharType="begin"/>
        </w:r>
        <w:r w:rsidR="00A13EB4">
          <w:rPr>
            <w:noProof/>
            <w:webHidden/>
          </w:rPr>
          <w:instrText xml:space="preserve"> PAGEREF _Toc117082984 \h </w:instrText>
        </w:r>
        <w:r w:rsidR="00A13EB4">
          <w:rPr>
            <w:noProof/>
            <w:webHidden/>
          </w:rPr>
        </w:r>
        <w:r w:rsidR="00A13EB4">
          <w:rPr>
            <w:noProof/>
            <w:webHidden/>
          </w:rPr>
          <w:fldChar w:fldCharType="separate"/>
        </w:r>
        <w:r w:rsidR="00222394">
          <w:rPr>
            <w:noProof/>
            <w:webHidden/>
          </w:rPr>
          <w:t>4</w:t>
        </w:r>
        <w:r w:rsidR="00A13EB4">
          <w:rPr>
            <w:noProof/>
            <w:webHidden/>
          </w:rPr>
          <w:fldChar w:fldCharType="end"/>
        </w:r>
      </w:hyperlink>
    </w:p>
    <w:p w14:paraId="09FF5FCB" w14:textId="2AF41B74" w:rsidR="00A13EB4" w:rsidRDefault="00741007" w:rsidP="00F93AFC">
      <w:pPr>
        <w:pStyle w:val="Inhopg1"/>
        <w:rPr>
          <w:rFonts w:eastAsiaTheme="minorEastAsia" w:cstheme="minorBidi"/>
          <w:b/>
          <w:noProof/>
          <w:lang w:val="nl-BE" w:eastAsia="nl-BE"/>
        </w:rPr>
      </w:pPr>
      <w:hyperlink w:anchor="_Toc117082985" w:history="1">
        <w:r w:rsidR="00A13EB4" w:rsidRPr="009B3085">
          <w:rPr>
            <w:rStyle w:val="Hyperlink"/>
            <w:noProof/>
          </w:rPr>
          <w:t>Afdeling 6.3 – Administratieve geldboete</w:t>
        </w:r>
        <w:r w:rsidR="00A13EB4">
          <w:rPr>
            <w:noProof/>
            <w:webHidden/>
          </w:rPr>
          <w:tab/>
        </w:r>
        <w:r w:rsidR="00A13EB4">
          <w:rPr>
            <w:noProof/>
            <w:webHidden/>
          </w:rPr>
          <w:fldChar w:fldCharType="begin"/>
        </w:r>
        <w:r w:rsidR="00A13EB4">
          <w:rPr>
            <w:noProof/>
            <w:webHidden/>
          </w:rPr>
          <w:instrText xml:space="preserve"> PAGEREF _Toc117082985 \h </w:instrText>
        </w:r>
        <w:r w:rsidR="00A13EB4">
          <w:rPr>
            <w:noProof/>
            <w:webHidden/>
          </w:rPr>
        </w:r>
        <w:r w:rsidR="00A13EB4">
          <w:rPr>
            <w:noProof/>
            <w:webHidden/>
          </w:rPr>
          <w:fldChar w:fldCharType="separate"/>
        </w:r>
        <w:r w:rsidR="00222394">
          <w:rPr>
            <w:noProof/>
            <w:webHidden/>
          </w:rPr>
          <w:t>4</w:t>
        </w:r>
        <w:r w:rsidR="00A13EB4">
          <w:rPr>
            <w:noProof/>
            <w:webHidden/>
          </w:rPr>
          <w:fldChar w:fldCharType="end"/>
        </w:r>
      </w:hyperlink>
    </w:p>
    <w:p w14:paraId="250AA4EC" w14:textId="0734E01F"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2986" w:history="1">
        <w:r w:rsidR="00A13EB4" w:rsidRPr="009B3085">
          <w:rPr>
            <w:rStyle w:val="Hyperlink"/>
            <w:noProof/>
          </w:rPr>
          <w:t>Artikel 6.3.1</w:t>
        </w:r>
        <w:r w:rsidR="00A13EB4">
          <w:rPr>
            <w:noProof/>
            <w:webHidden/>
          </w:rPr>
          <w:tab/>
        </w:r>
        <w:r w:rsidR="00A13EB4">
          <w:rPr>
            <w:noProof/>
            <w:webHidden/>
          </w:rPr>
          <w:fldChar w:fldCharType="begin"/>
        </w:r>
        <w:r w:rsidR="00A13EB4">
          <w:rPr>
            <w:noProof/>
            <w:webHidden/>
          </w:rPr>
          <w:instrText xml:space="preserve"> PAGEREF _Toc117082986 \h </w:instrText>
        </w:r>
        <w:r w:rsidR="00A13EB4">
          <w:rPr>
            <w:noProof/>
            <w:webHidden/>
          </w:rPr>
        </w:r>
        <w:r w:rsidR="00A13EB4">
          <w:rPr>
            <w:noProof/>
            <w:webHidden/>
          </w:rPr>
          <w:fldChar w:fldCharType="separate"/>
        </w:r>
        <w:r w:rsidR="00222394">
          <w:rPr>
            <w:noProof/>
            <w:webHidden/>
          </w:rPr>
          <w:t>4</w:t>
        </w:r>
        <w:r w:rsidR="00A13EB4">
          <w:rPr>
            <w:noProof/>
            <w:webHidden/>
          </w:rPr>
          <w:fldChar w:fldCharType="end"/>
        </w:r>
      </w:hyperlink>
    </w:p>
    <w:p w14:paraId="2465B1BA" w14:textId="537B9293"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2987" w:history="1">
        <w:r w:rsidR="00A13EB4" w:rsidRPr="009B3085">
          <w:rPr>
            <w:rStyle w:val="Hyperlink"/>
            <w:noProof/>
          </w:rPr>
          <w:t>Artikel 6.3.2</w:t>
        </w:r>
        <w:r w:rsidR="00A13EB4">
          <w:rPr>
            <w:noProof/>
            <w:webHidden/>
          </w:rPr>
          <w:tab/>
        </w:r>
        <w:r w:rsidR="00A13EB4">
          <w:rPr>
            <w:noProof/>
            <w:webHidden/>
          </w:rPr>
          <w:fldChar w:fldCharType="begin"/>
        </w:r>
        <w:r w:rsidR="00A13EB4">
          <w:rPr>
            <w:noProof/>
            <w:webHidden/>
          </w:rPr>
          <w:instrText xml:space="preserve"> PAGEREF _Toc117082987 \h </w:instrText>
        </w:r>
        <w:r w:rsidR="00A13EB4">
          <w:rPr>
            <w:noProof/>
            <w:webHidden/>
          </w:rPr>
        </w:r>
        <w:r w:rsidR="00A13EB4">
          <w:rPr>
            <w:noProof/>
            <w:webHidden/>
          </w:rPr>
          <w:fldChar w:fldCharType="separate"/>
        </w:r>
        <w:r w:rsidR="00222394">
          <w:rPr>
            <w:noProof/>
            <w:webHidden/>
          </w:rPr>
          <w:t>5</w:t>
        </w:r>
        <w:r w:rsidR="00A13EB4">
          <w:rPr>
            <w:noProof/>
            <w:webHidden/>
          </w:rPr>
          <w:fldChar w:fldCharType="end"/>
        </w:r>
      </w:hyperlink>
    </w:p>
    <w:p w14:paraId="6C5FE4B0" w14:textId="5BA39C6A"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2988" w:history="1">
        <w:r w:rsidR="00A13EB4" w:rsidRPr="009B3085">
          <w:rPr>
            <w:rStyle w:val="Hyperlink"/>
            <w:noProof/>
          </w:rPr>
          <w:t>Artikel 6.3.3</w:t>
        </w:r>
        <w:r w:rsidR="00A13EB4">
          <w:rPr>
            <w:noProof/>
            <w:webHidden/>
          </w:rPr>
          <w:tab/>
        </w:r>
        <w:r w:rsidR="00A13EB4">
          <w:rPr>
            <w:noProof/>
            <w:webHidden/>
          </w:rPr>
          <w:fldChar w:fldCharType="begin"/>
        </w:r>
        <w:r w:rsidR="00A13EB4">
          <w:rPr>
            <w:noProof/>
            <w:webHidden/>
          </w:rPr>
          <w:instrText xml:space="preserve"> PAGEREF _Toc117082988 \h </w:instrText>
        </w:r>
        <w:r w:rsidR="00A13EB4">
          <w:rPr>
            <w:noProof/>
            <w:webHidden/>
          </w:rPr>
        </w:r>
        <w:r w:rsidR="00A13EB4">
          <w:rPr>
            <w:noProof/>
            <w:webHidden/>
          </w:rPr>
          <w:fldChar w:fldCharType="separate"/>
        </w:r>
        <w:r w:rsidR="00222394">
          <w:rPr>
            <w:noProof/>
            <w:webHidden/>
          </w:rPr>
          <w:t>5</w:t>
        </w:r>
        <w:r w:rsidR="00A13EB4">
          <w:rPr>
            <w:noProof/>
            <w:webHidden/>
          </w:rPr>
          <w:fldChar w:fldCharType="end"/>
        </w:r>
      </w:hyperlink>
    </w:p>
    <w:p w14:paraId="35D53604" w14:textId="5C80D411"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2989" w:history="1">
        <w:r w:rsidR="00A13EB4" w:rsidRPr="009B3085">
          <w:rPr>
            <w:rStyle w:val="Hyperlink"/>
            <w:noProof/>
          </w:rPr>
          <w:t>Art. 6.3.4</w:t>
        </w:r>
        <w:r w:rsidR="00A13EB4">
          <w:rPr>
            <w:noProof/>
            <w:webHidden/>
          </w:rPr>
          <w:tab/>
        </w:r>
        <w:r w:rsidR="00A13EB4">
          <w:rPr>
            <w:noProof/>
            <w:webHidden/>
          </w:rPr>
          <w:fldChar w:fldCharType="begin"/>
        </w:r>
        <w:r w:rsidR="00A13EB4">
          <w:rPr>
            <w:noProof/>
            <w:webHidden/>
          </w:rPr>
          <w:instrText xml:space="preserve"> PAGEREF _Toc117082989 \h </w:instrText>
        </w:r>
        <w:r w:rsidR="00A13EB4">
          <w:rPr>
            <w:noProof/>
            <w:webHidden/>
          </w:rPr>
        </w:r>
        <w:r w:rsidR="00A13EB4">
          <w:rPr>
            <w:noProof/>
            <w:webHidden/>
          </w:rPr>
          <w:fldChar w:fldCharType="separate"/>
        </w:r>
        <w:r w:rsidR="00222394">
          <w:rPr>
            <w:noProof/>
            <w:webHidden/>
          </w:rPr>
          <w:t>7</w:t>
        </w:r>
        <w:r w:rsidR="00A13EB4">
          <w:rPr>
            <w:noProof/>
            <w:webHidden/>
          </w:rPr>
          <w:fldChar w:fldCharType="end"/>
        </w:r>
      </w:hyperlink>
    </w:p>
    <w:p w14:paraId="4F85F784" w14:textId="26F77923" w:rsidR="00A13EB4" w:rsidRDefault="00741007" w:rsidP="00F93AFC">
      <w:pPr>
        <w:pStyle w:val="Inhopg1"/>
        <w:rPr>
          <w:rFonts w:eastAsiaTheme="minorEastAsia" w:cstheme="minorBidi"/>
          <w:b/>
          <w:noProof/>
          <w:lang w:val="nl-BE" w:eastAsia="nl-BE"/>
        </w:rPr>
      </w:pPr>
      <w:hyperlink w:anchor="_Toc117082990" w:history="1">
        <w:r w:rsidR="00A13EB4" w:rsidRPr="009B3085">
          <w:rPr>
            <w:rStyle w:val="Hyperlink"/>
            <w:noProof/>
          </w:rPr>
          <w:t>Afdeling 6.4 – Herhaling (of recidive)</w:t>
        </w:r>
        <w:r w:rsidR="00A13EB4">
          <w:rPr>
            <w:noProof/>
            <w:webHidden/>
          </w:rPr>
          <w:tab/>
        </w:r>
        <w:r w:rsidR="00A13EB4">
          <w:rPr>
            <w:noProof/>
            <w:webHidden/>
          </w:rPr>
          <w:fldChar w:fldCharType="begin"/>
        </w:r>
        <w:r w:rsidR="00A13EB4">
          <w:rPr>
            <w:noProof/>
            <w:webHidden/>
          </w:rPr>
          <w:instrText xml:space="preserve"> PAGEREF _Toc117082990 \h </w:instrText>
        </w:r>
        <w:r w:rsidR="00A13EB4">
          <w:rPr>
            <w:noProof/>
            <w:webHidden/>
          </w:rPr>
        </w:r>
        <w:r w:rsidR="00A13EB4">
          <w:rPr>
            <w:noProof/>
            <w:webHidden/>
          </w:rPr>
          <w:fldChar w:fldCharType="separate"/>
        </w:r>
        <w:r w:rsidR="00222394">
          <w:rPr>
            <w:noProof/>
            <w:webHidden/>
          </w:rPr>
          <w:t>7</w:t>
        </w:r>
        <w:r w:rsidR="00A13EB4">
          <w:rPr>
            <w:noProof/>
            <w:webHidden/>
          </w:rPr>
          <w:fldChar w:fldCharType="end"/>
        </w:r>
      </w:hyperlink>
    </w:p>
    <w:p w14:paraId="61756868" w14:textId="32C85F31"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2991" w:history="1">
        <w:r w:rsidR="00A13EB4" w:rsidRPr="009B3085">
          <w:rPr>
            <w:rStyle w:val="Hyperlink"/>
            <w:noProof/>
          </w:rPr>
          <w:t>Artikel 6.4.1</w:t>
        </w:r>
        <w:r w:rsidR="00A13EB4">
          <w:rPr>
            <w:noProof/>
            <w:webHidden/>
          </w:rPr>
          <w:tab/>
        </w:r>
        <w:r w:rsidR="00A13EB4">
          <w:rPr>
            <w:noProof/>
            <w:webHidden/>
          </w:rPr>
          <w:fldChar w:fldCharType="begin"/>
        </w:r>
        <w:r w:rsidR="00A13EB4">
          <w:rPr>
            <w:noProof/>
            <w:webHidden/>
          </w:rPr>
          <w:instrText xml:space="preserve"> PAGEREF _Toc117082991 \h </w:instrText>
        </w:r>
        <w:r w:rsidR="00A13EB4">
          <w:rPr>
            <w:noProof/>
            <w:webHidden/>
          </w:rPr>
        </w:r>
        <w:r w:rsidR="00A13EB4">
          <w:rPr>
            <w:noProof/>
            <w:webHidden/>
          </w:rPr>
          <w:fldChar w:fldCharType="separate"/>
        </w:r>
        <w:r w:rsidR="00222394">
          <w:rPr>
            <w:noProof/>
            <w:webHidden/>
          </w:rPr>
          <w:t>7</w:t>
        </w:r>
        <w:r w:rsidR="00A13EB4">
          <w:rPr>
            <w:noProof/>
            <w:webHidden/>
          </w:rPr>
          <w:fldChar w:fldCharType="end"/>
        </w:r>
      </w:hyperlink>
    </w:p>
    <w:p w14:paraId="7033355F" w14:textId="1DAFDAD7" w:rsidR="00A13EB4" w:rsidRDefault="00741007" w:rsidP="00F93AFC">
      <w:pPr>
        <w:pStyle w:val="Inhopg1"/>
        <w:rPr>
          <w:rFonts w:eastAsiaTheme="minorEastAsia" w:cstheme="minorBidi"/>
          <w:b/>
          <w:noProof/>
          <w:lang w:val="nl-BE" w:eastAsia="nl-BE"/>
        </w:rPr>
      </w:pPr>
      <w:hyperlink w:anchor="_Toc117082992" w:history="1">
        <w:r w:rsidR="00A13EB4" w:rsidRPr="009B3085">
          <w:rPr>
            <w:rStyle w:val="Hyperlink"/>
            <w:noProof/>
          </w:rPr>
          <w:t>Afdeling 6.5 – Samenloop van verschillende overtredingen binnen één reglement of verordening</w:t>
        </w:r>
        <w:r w:rsidR="00A13EB4">
          <w:rPr>
            <w:noProof/>
            <w:webHidden/>
          </w:rPr>
          <w:tab/>
        </w:r>
        <w:r w:rsidR="00A13EB4">
          <w:rPr>
            <w:noProof/>
            <w:webHidden/>
          </w:rPr>
          <w:fldChar w:fldCharType="begin"/>
        </w:r>
        <w:r w:rsidR="00A13EB4">
          <w:rPr>
            <w:noProof/>
            <w:webHidden/>
          </w:rPr>
          <w:instrText xml:space="preserve"> PAGEREF _Toc117082992 \h </w:instrText>
        </w:r>
        <w:r w:rsidR="00A13EB4">
          <w:rPr>
            <w:noProof/>
            <w:webHidden/>
          </w:rPr>
        </w:r>
        <w:r w:rsidR="00A13EB4">
          <w:rPr>
            <w:noProof/>
            <w:webHidden/>
          </w:rPr>
          <w:fldChar w:fldCharType="separate"/>
        </w:r>
        <w:r w:rsidR="00222394">
          <w:rPr>
            <w:noProof/>
            <w:webHidden/>
          </w:rPr>
          <w:t>7</w:t>
        </w:r>
        <w:r w:rsidR="00A13EB4">
          <w:rPr>
            <w:noProof/>
            <w:webHidden/>
          </w:rPr>
          <w:fldChar w:fldCharType="end"/>
        </w:r>
      </w:hyperlink>
    </w:p>
    <w:p w14:paraId="7793644F" w14:textId="71CA4739"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2993" w:history="1">
        <w:r w:rsidR="00A13EB4" w:rsidRPr="009B3085">
          <w:rPr>
            <w:rStyle w:val="Hyperlink"/>
            <w:noProof/>
          </w:rPr>
          <w:t>Artikel 6.5.1</w:t>
        </w:r>
        <w:r w:rsidR="00A13EB4">
          <w:rPr>
            <w:noProof/>
            <w:webHidden/>
          </w:rPr>
          <w:tab/>
        </w:r>
        <w:r w:rsidR="00A13EB4">
          <w:rPr>
            <w:noProof/>
            <w:webHidden/>
          </w:rPr>
          <w:fldChar w:fldCharType="begin"/>
        </w:r>
        <w:r w:rsidR="00A13EB4">
          <w:rPr>
            <w:noProof/>
            <w:webHidden/>
          </w:rPr>
          <w:instrText xml:space="preserve"> PAGEREF _Toc117082993 \h </w:instrText>
        </w:r>
        <w:r w:rsidR="00A13EB4">
          <w:rPr>
            <w:noProof/>
            <w:webHidden/>
          </w:rPr>
        </w:r>
        <w:r w:rsidR="00A13EB4">
          <w:rPr>
            <w:noProof/>
            <w:webHidden/>
          </w:rPr>
          <w:fldChar w:fldCharType="separate"/>
        </w:r>
        <w:r w:rsidR="00222394">
          <w:rPr>
            <w:noProof/>
            <w:webHidden/>
          </w:rPr>
          <w:t>7</w:t>
        </w:r>
        <w:r w:rsidR="00A13EB4">
          <w:rPr>
            <w:noProof/>
            <w:webHidden/>
          </w:rPr>
          <w:fldChar w:fldCharType="end"/>
        </w:r>
      </w:hyperlink>
    </w:p>
    <w:p w14:paraId="6C7C32FE" w14:textId="4C6815A2"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2994" w:history="1">
        <w:r w:rsidR="00A13EB4" w:rsidRPr="009B3085">
          <w:rPr>
            <w:rStyle w:val="Hyperlink"/>
            <w:noProof/>
          </w:rPr>
          <w:t>Artikel 6.5.2</w:t>
        </w:r>
        <w:r w:rsidR="00A13EB4">
          <w:rPr>
            <w:noProof/>
            <w:webHidden/>
          </w:rPr>
          <w:tab/>
        </w:r>
        <w:r w:rsidR="00A13EB4">
          <w:rPr>
            <w:noProof/>
            <w:webHidden/>
          </w:rPr>
          <w:fldChar w:fldCharType="begin"/>
        </w:r>
        <w:r w:rsidR="00A13EB4">
          <w:rPr>
            <w:noProof/>
            <w:webHidden/>
          </w:rPr>
          <w:instrText xml:space="preserve"> PAGEREF _Toc117082994 \h </w:instrText>
        </w:r>
        <w:r w:rsidR="00A13EB4">
          <w:rPr>
            <w:noProof/>
            <w:webHidden/>
          </w:rPr>
        </w:r>
        <w:r w:rsidR="00A13EB4">
          <w:rPr>
            <w:noProof/>
            <w:webHidden/>
          </w:rPr>
          <w:fldChar w:fldCharType="separate"/>
        </w:r>
        <w:r w:rsidR="00222394">
          <w:rPr>
            <w:noProof/>
            <w:webHidden/>
          </w:rPr>
          <w:t>8</w:t>
        </w:r>
        <w:r w:rsidR="00A13EB4">
          <w:rPr>
            <w:noProof/>
            <w:webHidden/>
          </w:rPr>
          <w:fldChar w:fldCharType="end"/>
        </w:r>
      </w:hyperlink>
    </w:p>
    <w:p w14:paraId="73BD23B2" w14:textId="790B0713"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2995" w:history="1">
        <w:r w:rsidR="00A13EB4" w:rsidRPr="009B3085">
          <w:rPr>
            <w:rStyle w:val="Hyperlink"/>
            <w:noProof/>
          </w:rPr>
          <w:t>Artikel 6.5.3</w:t>
        </w:r>
        <w:r w:rsidR="00A13EB4">
          <w:rPr>
            <w:noProof/>
            <w:webHidden/>
          </w:rPr>
          <w:tab/>
        </w:r>
        <w:r w:rsidR="00A13EB4">
          <w:rPr>
            <w:noProof/>
            <w:webHidden/>
          </w:rPr>
          <w:fldChar w:fldCharType="begin"/>
        </w:r>
        <w:r w:rsidR="00A13EB4">
          <w:rPr>
            <w:noProof/>
            <w:webHidden/>
          </w:rPr>
          <w:instrText xml:space="preserve"> PAGEREF _Toc117082995 \h </w:instrText>
        </w:r>
        <w:r w:rsidR="00A13EB4">
          <w:rPr>
            <w:noProof/>
            <w:webHidden/>
          </w:rPr>
        </w:r>
        <w:r w:rsidR="00A13EB4">
          <w:rPr>
            <w:noProof/>
            <w:webHidden/>
          </w:rPr>
          <w:fldChar w:fldCharType="separate"/>
        </w:r>
        <w:r w:rsidR="00222394">
          <w:rPr>
            <w:noProof/>
            <w:webHidden/>
          </w:rPr>
          <w:t>8</w:t>
        </w:r>
        <w:r w:rsidR="00A13EB4">
          <w:rPr>
            <w:noProof/>
            <w:webHidden/>
          </w:rPr>
          <w:fldChar w:fldCharType="end"/>
        </w:r>
      </w:hyperlink>
    </w:p>
    <w:p w14:paraId="3A0F5362" w14:textId="31046FBF" w:rsidR="00A13EB4" w:rsidRDefault="00741007" w:rsidP="00F93AFC">
      <w:pPr>
        <w:pStyle w:val="Inhopg1"/>
        <w:rPr>
          <w:rFonts w:eastAsiaTheme="minorEastAsia" w:cstheme="minorBidi"/>
          <w:b/>
          <w:noProof/>
          <w:lang w:val="nl-BE" w:eastAsia="nl-BE"/>
        </w:rPr>
      </w:pPr>
      <w:hyperlink w:anchor="_Toc117082996" w:history="1">
        <w:r w:rsidR="00A13EB4" w:rsidRPr="009B3085">
          <w:rPr>
            <w:rStyle w:val="Hyperlink"/>
            <w:noProof/>
          </w:rPr>
          <w:t>Afdeling 6.6 – De procedure met uitzondering van de procedure bij stilstaan en parkeren en inbreuken op het verkeersbord C3 en F103 vastgesteld met automatisch werkende toestellen</w:t>
        </w:r>
        <w:r w:rsidR="00A13EB4">
          <w:rPr>
            <w:noProof/>
            <w:webHidden/>
          </w:rPr>
          <w:tab/>
        </w:r>
        <w:r w:rsidR="00A13EB4">
          <w:rPr>
            <w:noProof/>
            <w:webHidden/>
          </w:rPr>
          <w:fldChar w:fldCharType="begin"/>
        </w:r>
        <w:r w:rsidR="00A13EB4">
          <w:rPr>
            <w:noProof/>
            <w:webHidden/>
          </w:rPr>
          <w:instrText xml:space="preserve"> PAGEREF _Toc117082996 \h </w:instrText>
        </w:r>
        <w:r w:rsidR="00A13EB4">
          <w:rPr>
            <w:noProof/>
            <w:webHidden/>
          </w:rPr>
        </w:r>
        <w:r w:rsidR="00A13EB4">
          <w:rPr>
            <w:noProof/>
            <w:webHidden/>
          </w:rPr>
          <w:fldChar w:fldCharType="separate"/>
        </w:r>
        <w:r w:rsidR="00222394">
          <w:rPr>
            <w:noProof/>
            <w:webHidden/>
          </w:rPr>
          <w:t>8</w:t>
        </w:r>
        <w:r w:rsidR="00A13EB4">
          <w:rPr>
            <w:noProof/>
            <w:webHidden/>
          </w:rPr>
          <w:fldChar w:fldCharType="end"/>
        </w:r>
      </w:hyperlink>
    </w:p>
    <w:p w14:paraId="78FEA9D8" w14:textId="329F14DC"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2997" w:history="1">
        <w:r w:rsidR="00A13EB4" w:rsidRPr="009B3085">
          <w:rPr>
            <w:rStyle w:val="Hyperlink"/>
            <w:noProof/>
          </w:rPr>
          <w:t>Artikel 6.6.1</w:t>
        </w:r>
        <w:r w:rsidR="00A13EB4">
          <w:rPr>
            <w:noProof/>
            <w:webHidden/>
          </w:rPr>
          <w:tab/>
        </w:r>
        <w:r w:rsidR="00A13EB4">
          <w:rPr>
            <w:noProof/>
            <w:webHidden/>
          </w:rPr>
          <w:fldChar w:fldCharType="begin"/>
        </w:r>
        <w:r w:rsidR="00A13EB4">
          <w:rPr>
            <w:noProof/>
            <w:webHidden/>
          </w:rPr>
          <w:instrText xml:space="preserve"> PAGEREF _Toc117082997 \h </w:instrText>
        </w:r>
        <w:r w:rsidR="00A13EB4">
          <w:rPr>
            <w:noProof/>
            <w:webHidden/>
          </w:rPr>
        </w:r>
        <w:r w:rsidR="00A13EB4">
          <w:rPr>
            <w:noProof/>
            <w:webHidden/>
          </w:rPr>
          <w:fldChar w:fldCharType="separate"/>
        </w:r>
        <w:r w:rsidR="00222394">
          <w:rPr>
            <w:noProof/>
            <w:webHidden/>
          </w:rPr>
          <w:t>8</w:t>
        </w:r>
        <w:r w:rsidR="00A13EB4">
          <w:rPr>
            <w:noProof/>
            <w:webHidden/>
          </w:rPr>
          <w:fldChar w:fldCharType="end"/>
        </w:r>
      </w:hyperlink>
    </w:p>
    <w:p w14:paraId="5CC6BC1A" w14:textId="60CDF60F"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2998" w:history="1">
        <w:r w:rsidR="00A13EB4" w:rsidRPr="009B3085">
          <w:rPr>
            <w:rStyle w:val="Hyperlink"/>
            <w:noProof/>
          </w:rPr>
          <w:t>Artikel 6.6.2</w:t>
        </w:r>
        <w:r w:rsidR="00A13EB4">
          <w:rPr>
            <w:noProof/>
            <w:webHidden/>
          </w:rPr>
          <w:tab/>
        </w:r>
        <w:r w:rsidR="00A13EB4">
          <w:rPr>
            <w:noProof/>
            <w:webHidden/>
          </w:rPr>
          <w:fldChar w:fldCharType="begin"/>
        </w:r>
        <w:r w:rsidR="00A13EB4">
          <w:rPr>
            <w:noProof/>
            <w:webHidden/>
          </w:rPr>
          <w:instrText xml:space="preserve"> PAGEREF _Toc117082998 \h </w:instrText>
        </w:r>
        <w:r w:rsidR="00A13EB4">
          <w:rPr>
            <w:noProof/>
            <w:webHidden/>
          </w:rPr>
        </w:r>
        <w:r w:rsidR="00A13EB4">
          <w:rPr>
            <w:noProof/>
            <w:webHidden/>
          </w:rPr>
          <w:fldChar w:fldCharType="separate"/>
        </w:r>
        <w:r w:rsidR="00222394">
          <w:rPr>
            <w:noProof/>
            <w:webHidden/>
          </w:rPr>
          <w:t>9</w:t>
        </w:r>
        <w:r w:rsidR="00A13EB4">
          <w:rPr>
            <w:noProof/>
            <w:webHidden/>
          </w:rPr>
          <w:fldChar w:fldCharType="end"/>
        </w:r>
      </w:hyperlink>
    </w:p>
    <w:p w14:paraId="4F2B1C5E" w14:textId="4983EDB3"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2999" w:history="1">
        <w:r w:rsidR="00A13EB4" w:rsidRPr="009B3085">
          <w:rPr>
            <w:rStyle w:val="Hyperlink"/>
            <w:noProof/>
          </w:rPr>
          <w:t>Artikel 6.6.3</w:t>
        </w:r>
        <w:r w:rsidR="00A13EB4">
          <w:rPr>
            <w:noProof/>
            <w:webHidden/>
          </w:rPr>
          <w:tab/>
        </w:r>
        <w:r w:rsidR="00A13EB4">
          <w:rPr>
            <w:noProof/>
            <w:webHidden/>
          </w:rPr>
          <w:fldChar w:fldCharType="begin"/>
        </w:r>
        <w:r w:rsidR="00A13EB4">
          <w:rPr>
            <w:noProof/>
            <w:webHidden/>
          </w:rPr>
          <w:instrText xml:space="preserve"> PAGEREF _Toc117082999 \h </w:instrText>
        </w:r>
        <w:r w:rsidR="00A13EB4">
          <w:rPr>
            <w:noProof/>
            <w:webHidden/>
          </w:rPr>
        </w:r>
        <w:r w:rsidR="00A13EB4">
          <w:rPr>
            <w:noProof/>
            <w:webHidden/>
          </w:rPr>
          <w:fldChar w:fldCharType="separate"/>
        </w:r>
        <w:r w:rsidR="00222394">
          <w:rPr>
            <w:noProof/>
            <w:webHidden/>
          </w:rPr>
          <w:t>9</w:t>
        </w:r>
        <w:r w:rsidR="00A13EB4">
          <w:rPr>
            <w:noProof/>
            <w:webHidden/>
          </w:rPr>
          <w:fldChar w:fldCharType="end"/>
        </w:r>
      </w:hyperlink>
    </w:p>
    <w:p w14:paraId="43EC23B5" w14:textId="4CB95250" w:rsidR="00A13EB4" w:rsidRDefault="00741007" w:rsidP="00F93AFC">
      <w:pPr>
        <w:pStyle w:val="Inhopg1"/>
        <w:rPr>
          <w:rFonts w:eastAsiaTheme="minorEastAsia" w:cstheme="minorBidi"/>
          <w:b/>
          <w:noProof/>
          <w:lang w:val="nl-BE" w:eastAsia="nl-BE"/>
        </w:rPr>
      </w:pPr>
      <w:hyperlink w:anchor="_Toc117083000" w:history="1">
        <w:r w:rsidR="00A13EB4" w:rsidRPr="009B3085">
          <w:rPr>
            <w:rStyle w:val="Hyperlink"/>
            <w:noProof/>
          </w:rPr>
          <w:t>Afdeling 6.7 – De procedure bij inbreuken op het stilstaan en parkeren en het verkeersbord C3 en F103 vastgesteld met automatisch werkende toestellen</w:t>
        </w:r>
        <w:r w:rsidR="00A13EB4">
          <w:rPr>
            <w:noProof/>
            <w:webHidden/>
          </w:rPr>
          <w:tab/>
        </w:r>
        <w:r w:rsidR="00A13EB4">
          <w:rPr>
            <w:noProof/>
            <w:webHidden/>
          </w:rPr>
          <w:fldChar w:fldCharType="begin"/>
        </w:r>
        <w:r w:rsidR="00A13EB4">
          <w:rPr>
            <w:noProof/>
            <w:webHidden/>
          </w:rPr>
          <w:instrText xml:space="preserve"> PAGEREF _Toc117083000 \h </w:instrText>
        </w:r>
        <w:r w:rsidR="00A13EB4">
          <w:rPr>
            <w:noProof/>
            <w:webHidden/>
          </w:rPr>
        </w:r>
        <w:r w:rsidR="00A13EB4">
          <w:rPr>
            <w:noProof/>
            <w:webHidden/>
          </w:rPr>
          <w:fldChar w:fldCharType="separate"/>
        </w:r>
        <w:r w:rsidR="00222394">
          <w:rPr>
            <w:noProof/>
            <w:webHidden/>
          </w:rPr>
          <w:t>9</w:t>
        </w:r>
        <w:r w:rsidR="00A13EB4">
          <w:rPr>
            <w:noProof/>
            <w:webHidden/>
          </w:rPr>
          <w:fldChar w:fldCharType="end"/>
        </w:r>
      </w:hyperlink>
    </w:p>
    <w:p w14:paraId="55229D43" w14:textId="60B3E7B3"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01" w:history="1">
        <w:r w:rsidR="00A13EB4" w:rsidRPr="009B3085">
          <w:rPr>
            <w:rStyle w:val="Hyperlink"/>
            <w:noProof/>
          </w:rPr>
          <w:t>Artikel 6.7.1</w:t>
        </w:r>
        <w:r w:rsidR="00A13EB4">
          <w:rPr>
            <w:noProof/>
            <w:webHidden/>
          </w:rPr>
          <w:tab/>
        </w:r>
        <w:r w:rsidR="00A13EB4">
          <w:rPr>
            <w:noProof/>
            <w:webHidden/>
          </w:rPr>
          <w:fldChar w:fldCharType="begin"/>
        </w:r>
        <w:r w:rsidR="00A13EB4">
          <w:rPr>
            <w:noProof/>
            <w:webHidden/>
          </w:rPr>
          <w:instrText xml:space="preserve"> PAGEREF _Toc117083001 \h </w:instrText>
        </w:r>
        <w:r w:rsidR="00A13EB4">
          <w:rPr>
            <w:noProof/>
            <w:webHidden/>
          </w:rPr>
        </w:r>
        <w:r w:rsidR="00A13EB4">
          <w:rPr>
            <w:noProof/>
            <w:webHidden/>
          </w:rPr>
          <w:fldChar w:fldCharType="separate"/>
        </w:r>
        <w:r w:rsidR="00222394">
          <w:rPr>
            <w:noProof/>
            <w:webHidden/>
          </w:rPr>
          <w:t>9</w:t>
        </w:r>
        <w:r w:rsidR="00A13EB4">
          <w:rPr>
            <w:noProof/>
            <w:webHidden/>
          </w:rPr>
          <w:fldChar w:fldCharType="end"/>
        </w:r>
      </w:hyperlink>
    </w:p>
    <w:p w14:paraId="2BF7EA42" w14:textId="766ED459" w:rsidR="00A13EB4" w:rsidRDefault="00741007" w:rsidP="00F93AFC">
      <w:pPr>
        <w:pStyle w:val="Inhopg1"/>
        <w:rPr>
          <w:rFonts w:eastAsiaTheme="minorEastAsia" w:cstheme="minorBidi"/>
          <w:b/>
          <w:noProof/>
          <w:lang w:val="nl-BE" w:eastAsia="nl-BE"/>
        </w:rPr>
      </w:pPr>
      <w:hyperlink w:anchor="_Toc117083002" w:history="1">
        <w:r w:rsidR="00A13EB4" w:rsidRPr="009B3085">
          <w:rPr>
            <w:rStyle w:val="Hyperlink"/>
            <w:noProof/>
          </w:rPr>
          <w:t>Afdeling 6.8 – Alternatieve maatregelen</w:t>
        </w:r>
        <w:r w:rsidR="00A13EB4">
          <w:rPr>
            <w:noProof/>
            <w:webHidden/>
          </w:rPr>
          <w:tab/>
        </w:r>
        <w:r w:rsidR="00A13EB4">
          <w:rPr>
            <w:noProof/>
            <w:webHidden/>
          </w:rPr>
          <w:fldChar w:fldCharType="begin"/>
        </w:r>
        <w:r w:rsidR="00A13EB4">
          <w:rPr>
            <w:noProof/>
            <w:webHidden/>
          </w:rPr>
          <w:instrText xml:space="preserve"> PAGEREF _Toc117083002 \h </w:instrText>
        </w:r>
        <w:r w:rsidR="00A13EB4">
          <w:rPr>
            <w:noProof/>
            <w:webHidden/>
          </w:rPr>
        </w:r>
        <w:r w:rsidR="00A13EB4">
          <w:rPr>
            <w:noProof/>
            <w:webHidden/>
          </w:rPr>
          <w:fldChar w:fldCharType="separate"/>
        </w:r>
        <w:r w:rsidR="00222394">
          <w:rPr>
            <w:noProof/>
            <w:webHidden/>
          </w:rPr>
          <w:t>10</w:t>
        </w:r>
        <w:r w:rsidR="00A13EB4">
          <w:rPr>
            <w:noProof/>
            <w:webHidden/>
          </w:rPr>
          <w:fldChar w:fldCharType="end"/>
        </w:r>
      </w:hyperlink>
    </w:p>
    <w:p w14:paraId="60E2B46D" w14:textId="5797902C"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03" w:history="1">
        <w:r w:rsidR="00A13EB4" w:rsidRPr="009B3085">
          <w:rPr>
            <w:rStyle w:val="Hyperlink"/>
            <w:noProof/>
          </w:rPr>
          <w:t>Artikel 6.8.1</w:t>
        </w:r>
        <w:r w:rsidR="00A13EB4">
          <w:rPr>
            <w:noProof/>
            <w:webHidden/>
          </w:rPr>
          <w:tab/>
        </w:r>
        <w:r w:rsidR="00A13EB4">
          <w:rPr>
            <w:noProof/>
            <w:webHidden/>
          </w:rPr>
          <w:fldChar w:fldCharType="begin"/>
        </w:r>
        <w:r w:rsidR="00A13EB4">
          <w:rPr>
            <w:noProof/>
            <w:webHidden/>
          </w:rPr>
          <w:instrText xml:space="preserve"> PAGEREF _Toc117083003 \h </w:instrText>
        </w:r>
        <w:r w:rsidR="00A13EB4">
          <w:rPr>
            <w:noProof/>
            <w:webHidden/>
          </w:rPr>
        </w:r>
        <w:r w:rsidR="00A13EB4">
          <w:rPr>
            <w:noProof/>
            <w:webHidden/>
          </w:rPr>
          <w:fldChar w:fldCharType="separate"/>
        </w:r>
        <w:r w:rsidR="00222394">
          <w:rPr>
            <w:noProof/>
            <w:webHidden/>
          </w:rPr>
          <w:t>10</w:t>
        </w:r>
        <w:r w:rsidR="00A13EB4">
          <w:rPr>
            <w:noProof/>
            <w:webHidden/>
          </w:rPr>
          <w:fldChar w:fldCharType="end"/>
        </w:r>
      </w:hyperlink>
    </w:p>
    <w:p w14:paraId="74309A41" w14:textId="6F892ADD" w:rsidR="00A13EB4" w:rsidRDefault="00741007" w:rsidP="00F93AFC">
      <w:pPr>
        <w:pStyle w:val="Inhopg1"/>
        <w:rPr>
          <w:rFonts w:eastAsiaTheme="minorEastAsia" w:cstheme="minorBidi"/>
          <w:b/>
          <w:noProof/>
          <w:lang w:val="nl-BE" w:eastAsia="nl-BE"/>
        </w:rPr>
      </w:pPr>
      <w:hyperlink w:anchor="_Toc117083004" w:history="1">
        <w:r w:rsidR="00A13EB4" w:rsidRPr="009B3085">
          <w:rPr>
            <w:rStyle w:val="Hyperlink"/>
            <w:noProof/>
          </w:rPr>
          <w:t>Afdeling 6.8.1 – Administratieve sancties – procedure, bemiddeling en gemeenschapsdienst</w:t>
        </w:r>
        <w:r w:rsidR="00A13EB4">
          <w:rPr>
            <w:noProof/>
            <w:webHidden/>
          </w:rPr>
          <w:tab/>
        </w:r>
        <w:r w:rsidR="00A13EB4">
          <w:rPr>
            <w:noProof/>
            <w:webHidden/>
          </w:rPr>
          <w:fldChar w:fldCharType="begin"/>
        </w:r>
        <w:r w:rsidR="00A13EB4">
          <w:rPr>
            <w:noProof/>
            <w:webHidden/>
          </w:rPr>
          <w:instrText xml:space="preserve"> PAGEREF _Toc117083004 \h </w:instrText>
        </w:r>
        <w:r w:rsidR="00A13EB4">
          <w:rPr>
            <w:noProof/>
            <w:webHidden/>
          </w:rPr>
        </w:r>
        <w:r w:rsidR="00A13EB4">
          <w:rPr>
            <w:noProof/>
            <w:webHidden/>
          </w:rPr>
          <w:fldChar w:fldCharType="separate"/>
        </w:r>
        <w:r w:rsidR="00222394">
          <w:rPr>
            <w:noProof/>
            <w:webHidden/>
          </w:rPr>
          <w:t>10</w:t>
        </w:r>
        <w:r w:rsidR="00A13EB4">
          <w:rPr>
            <w:noProof/>
            <w:webHidden/>
          </w:rPr>
          <w:fldChar w:fldCharType="end"/>
        </w:r>
      </w:hyperlink>
    </w:p>
    <w:p w14:paraId="079A9598" w14:textId="7FBDB084"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05" w:history="1">
        <w:r w:rsidR="00A13EB4" w:rsidRPr="009B3085">
          <w:rPr>
            <w:rStyle w:val="Hyperlink"/>
            <w:noProof/>
          </w:rPr>
          <w:t>Artikel 6.8.1.1 – administratieve sanctie en procedure</w:t>
        </w:r>
        <w:r w:rsidR="00A13EB4">
          <w:rPr>
            <w:noProof/>
            <w:webHidden/>
          </w:rPr>
          <w:tab/>
        </w:r>
        <w:r w:rsidR="00A13EB4">
          <w:rPr>
            <w:noProof/>
            <w:webHidden/>
          </w:rPr>
          <w:fldChar w:fldCharType="begin"/>
        </w:r>
        <w:r w:rsidR="00A13EB4">
          <w:rPr>
            <w:noProof/>
            <w:webHidden/>
          </w:rPr>
          <w:instrText xml:space="preserve"> PAGEREF _Toc117083005 \h </w:instrText>
        </w:r>
        <w:r w:rsidR="00A13EB4">
          <w:rPr>
            <w:noProof/>
            <w:webHidden/>
          </w:rPr>
        </w:r>
        <w:r w:rsidR="00A13EB4">
          <w:rPr>
            <w:noProof/>
            <w:webHidden/>
          </w:rPr>
          <w:fldChar w:fldCharType="separate"/>
        </w:r>
        <w:r w:rsidR="00222394">
          <w:rPr>
            <w:noProof/>
            <w:webHidden/>
          </w:rPr>
          <w:t>10</w:t>
        </w:r>
        <w:r w:rsidR="00A13EB4">
          <w:rPr>
            <w:noProof/>
            <w:webHidden/>
          </w:rPr>
          <w:fldChar w:fldCharType="end"/>
        </w:r>
      </w:hyperlink>
    </w:p>
    <w:p w14:paraId="5069A3F0" w14:textId="7A56EA9A"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06" w:history="1">
        <w:r w:rsidR="00A13EB4" w:rsidRPr="009B3085">
          <w:rPr>
            <w:rStyle w:val="Hyperlink"/>
            <w:noProof/>
          </w:rPr>
          <w:t>Artikel 6.8.1.2 – de lokale bemiddeling</w:t>
        </w:r>
        <w:r w:rsidR="00A13EB4">
          <w:rPr>
            <w:noProof/>
            <w:webHidden/>
          </w:rPr>
          <w:tab/>
        </w:r>
        <w:r w:rsidR="00A13EB4">
          <w:rPr>
            <w:noProof/>
            <w:webHidden/>
          </w:rPr>
          <w:fldChar w:fldCharType="begin"/>
        </w:r>
        <w:r w:rsidR="00A13EB4">
          <w:rPr>
            <w:noProof/>
            <w:webHidden/>
          </w:rPr>
          <w:instrText xml:space="preserve"> PAGEREF _Toc117083006 \h </w:instrText>
        </w:r>
        <w:r w:rsidR="00A13EB4">
          <w:rPr>
            <w:noProof/>
            <w:webHidden/>
          </w:rPr>
        </w:r>
        <w:r w:rsidR="00A13EB4">
          <w:rPr>
            <w:noProof/>
            <w:webHidden/>
          </w:rPr>
          <w:fldChar w:fldCharType="separate"/>
        </w:r>
        <w:r w:rsidR="00222394">
          <w:rPr>
            <w:noProof/>
            <w:webHidden/>
          </w:rPr>
          <w:t>11</w:t>
        </w:r>
        <w:r w:rsidR="00A13EB4">
          <w:rPr>
            <w:noProof/>
            <w:webHidden/>
          </w:rPr>
          <w:fldChar w:fldCharType="end"/>
        </w:r>
      </w:hyperlink>
    </w:p>
    <w:p w14:paraId="7FC2FF1B" w14:textId="21BDDAA0"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07" w:history="1">
        <w:r w:rsidR="00A13EB4" w:rsidRPr="009B3085">
          <w:rPr>
            <w:rStyle w:val="Hyperlink"/>
            <w:noProof/>
          </w:rPr>
          <w:t>Artikel. 6.8.1.3 – de gemeenschapsdienst</w:t>
        </w:r>
        <w:r w:rsidR="00A13EB4">
          <w:rPr>
            <w:noProof/>
            <w:webHidden/>
          </w:rPr>
          <w:tab/>
        </w:r>
        <w:r w:rsidR="00A13EB4">
          <w:rPr>
            <w:noProof/>
            <w:webHidden/>
          </w:rPr>
          <w:fldChar w:fldCharType="begin"/>
        </w:r>
        <w:r w:rsidR="00A13EB4">
          <w:rPr>
            <w:noProof/>
            <w:webHidden/>
          </w:rPr>
          <w:instrText xml:space="preserve"> PAGEREF _Toc117083007 \h </w:instrText>
        </w:r>
        <w:r w:rsidR="00A13EB4">
          <w:rPr>
            <w:noProof/>
            <w:webHidden/>
          </w:rPr>
        </w:r>
        <w:r w:rsidR="00A13EB4">
          <w:rPr>
            <w:noProof/>
            <w:webHidden/>
          </w:rPr>
          <w:fldChar w:fldCharType="separate"/>
        </w:r>
        <w:r w:rsidR="00222394">
          <w:rPr>
            <w:noProof/>
            <w:webHidden/>
          </w:rPr>
          <w:t>12</w:t>
        </w:r>
        <w:r w:rsidR="00A13EB4">
          <w:rPr>
            <w:noProof/>
            <w:webHidden/>
          </w:rPr>
          <w:fldChar w:fldCharType="end"/>
        </w:r>
      </w:hyperlink>
    </w:p>
    <w:p w14:paraId="76C1B59A" w14:textId="38DBD4F6" w:rsidR="00A13EB4" w:rsidRDefault="00741007" w:rsidP="00F93AFC">
      <w:pPr>
        <w:pStyle w:val="Inhopg1"/>
        <w:rPr>
          <w:rFonts w:eastAsiaTheme="minorEastAsia" w:cstheme="minorBidi"/>
          <w:b/>
          <w:noProof/>
          <w:lang w:val="nl-BE" w:eastAsia="nl-BE"/>
        </w:rPr>
      </w:pPr>
      <w:hyperlink w:anchor="_Toc117083008" w:history="1">
        <w:r w:rsidR="00A13EB4" w:rsidRPr="009B3085">
          <w:rPr>
            <w:rStyle w:val="Hyperlink"/>
            <w:noProof/>
          </w:rPr>
          <w:t>Afdeling 6.9 – De administratieve schorsing of intrekking van een door de gemeente afgegeven toelating of vergunning en de tijdelijke of definitieve administratieve sluiting van een inrichting</w:t>
        </w:r>
        <w:r w:rsidR="00A13EB4">
          <w:rPr>
            <w:noProof/>
            <w:webHidden/>
          </w:rPr>
          <w:tab/>
        </w:r>
        <w:r w:rsidR="00A13EB4">
          <w:rPr>
            <w:noProof/>
            <w:webHidden/>
          </w:rPr>
          <w:fldChar w:fldCharType="begin"/>
        </w:r>
        <w:r w:rsidR="00A13EB4">
          <w:rPr>
            <w:noProof/>
            <w:webHidden/>
          </w:rPr>
          <w:instrText xml:space="preserve"> PAGEREF _Toc117083008 \h </w:instrText>
        </w:r>
        <w:r w:rsidR="00A13EB4">
          <w:rPr>
            <w:noProof/>
            <w:webHidden/>
          </w:rPr>
        </w:r>
        <w:r w:rsidR="00A13EB4">
          <w:rPr>
            <w:noProof/>
            <w:webHidden/>
          </w:rPr>
          <w:fldChar w:fldCharType="separate"/>
        </w:r>
        <w:r w:rsidR="00222394">
          <w:rPr>
            <w:noProof/>
            <w:webHidden/>
          </w:rPr>
          <w:t>12</w:t>
        </w:r>
        <w:r w:rsidR="00A13EB4">
          <w:rPr>
            <w:noProof/>
            <w:webHidden/>
          </w:rPr>
          <w:fldChar w:fldCharType="end"/>
        </w:r>
      </w:hyperlink>
    </w:p>
    <w:p w14:paraId="0060CC76" w14:textId="7777886D"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09" w:history="1">
        <w:r w:rsidR="00A13EB4" w:rsidRPr="009B3085">
          <w:rPr>
            <w:rStyle w:val="Hyperlink"/>
            <w:noProof/>
          </w:rPr>
          <w:t>Artikel 6.9.1</w:t>
        </w:r>
        <w:r w:rsidR="00A13EB4">
          <w:rPr>
            <w:noProof/>
            <w:webHidden/>
          </w:rPr>
          <w:tab/>
        </w:r>
        <w:r w:rsidR="00A13EB4">
          <w:rPr>
            <w:noProof/>
            <w:webHidden/>
          </w:rPr>
          <w:fldChar w:fldCharType="begin"/>
        </w:r>
        <w:r w:rsidR="00A13EB4">
          <w:rPr>
            <w:noProof/>
            <w:webHidden/>
          </w:rPr>
          <w:instrText xml:space="preserve"> PAGEREF _Toc117083009 \h </w:instrText>
        </w:r>
        <w:r w:rsidR="00A13EB4">
          <w:rPr>
            <w:noProof/>
            <w:webHidden/>
          </w:rPr>
        </w:r>
        <w:r w:rsidR="00A13EB4">
          <w:rPr>
            <w:noProof/>
            <w:webHidden/>
          </w:rPr>
          <w:fldChar w:fldCharType="separate"/>
        </w:r>
        <w:r w:rsidR="00222394">
          <w:rPr>
            <w:noProof/>
            <w:webHidden/>
          </w:rPr>
          <w:t>12</w:t>
        </w:r>
        <w:r w:rsidR="00A13EB4">
          <w:rPr>
            <w:noProof/>
            <w:webHidden/>
          </w:rPr>
          <w:fldChar w:fldCharType="end"/>
        </w:r>
      </w:hyperlink>
    </w:p>
    <w:p w14:paraId="1C90738E" w14:textId="51DBC86E"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10" w:history="1">
        <w:r w:rsidR="00A13EB4" w:rsidRPr="009B3085">
          <w:rPr>
            <w:rStyle w:val="Hyperlink"/>
            <w:noProof/>
          </w:rPr>
          <w:t>Artikel 6.9.2</w:t>
        </w:r>
        <w:r w:rsidR="00A13EB4">
          <w:rPr>
            <w:noProof/>
            <w:webHidden/>
          </w:rPr>
          <w:tab/>
        </w:r>
        <w:r w:rsidR="00A13EB4">
          <w:rPr>
            <w:noProof/>
            <w:webHidden/>
          </w:rPr>
          <w:fldChar w:fldCharType="begin"/>
        </w:r>
        <w:r w:rsidR="00A13EB4">
          <w:rPr>
            <w:noProof/>
            <w:webHidden/>
          </w:rPr>
          <w:instrText xml:space="preserve"> PAGEREF _Toc117083010 \h </w:instrText>
        </w:r>
        <w:r w:rsidR="00A13EB4">
          <w:rPr>
            <w:noProof/>
            <w:webHidden/>
          </w:rPr>
        </w:r>
        <w:r w:rsidR="00A13EB4">
          <w:rPr>
            <w:noProof/>
            <w:webHidden/>
          </w:rPr>
          <w:fldChar w:fldCharType="separate"/>
        </w:r>
        <w:r w:rsidR="00222394">
          <w:rPr>
            <w:noProof/>
            <w:webHidden/>
          </w:rPr>
          <w:t>12</w:t>
        </w:r>
        <w:r w:rsidR="00A13EB4">
          <w:rPr>
            <w:noProof/>
            <w:webHidden/>
          </w:rPr>
          <w:fldChar w:fldCharType="end"/>
        </w:r>
      </w:hyperlink>
    </w:p>
    <w:p w14:paraId="6CADDA43" w14:textId="0E70213F"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11" w:history="1">
        <w:r w:rsidR="00A13EB4" w:rsidRPr="009B3085">
          <w:rPr>
            <w:rStyle w:val="Hyperlink"/>
            <w:noProof/>
          </w:rPr>
          <w:t>Artikel 6.9.3</w:t>
        </w:r>
        <w:r w:rsidR="00A13EB4">
          <w:rPr>
            <w:noProof/>
            <w:webHidden/>
          </w:rPr>
          <w:tab/>
        </w:r>
        <w:r w:rsidR="00A13EB4">
          <w:rPr>
            <w:noProof/>
            <w:webHidden/>
          </w:rPr>
          <w:fldChar w:fldCharType="begin"/>
        </w:r>
        <w:r w:rsidR="00A13EB4">
          <w:rPr>
            <w:noProof/>
            <w:webHidden/>
          </w:rPr>
          <w:instrText xml:space="preserve"> PAGEREF _Toc117083011 \h </w:instrText>
        </w:r>
        <w:r w:rsidR="00A13EB4">
          <w:rPr>
            <w:noProof/>
            <w:webHidden/>
          </w:rPr>
        </w:r>
        <w:r w:rsidR="00A13EB4">
          <w:rPr>
            <w:noProof/>
            <w:webHidden/>
          </w:rPr>
          <w:fldChar w:fldCharType="separate"/>
        </w:r>
        <w:r w:rsidR="00222394">
          <w:rPr>
            <w:noProof/>
            <w:webHidden/>
          </w:rPr>
          <w:t>12</w:t>
        </w:r>
        <w:r w:rsidR="00A13EB4">
          <w:rPr>
            <w:noProof/>
            <w:webHidden/>
          </w:rPr>
          <w:fldChar w:fldCharType="end"/>
        </w:r>
      </w:hyperlink>
    </w:p>
    <w:p w14:paraId="649B3619" w14:textId="772A125F"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12" w:history="1">
        <w:r w:rsidR="00A13EB4" w:rsidRPr="009B3085">
          <w:rPr>
            <w:rStyle w:val="Hyperlink"/>
            <w:noProof/>
          </w:rPr>
          <w:t>Artikel 6.9.4</w:t>
        </w:r>
        <w:r w:rsidR="00A13EB4">
          <w:rPr>
            <w:noProof/>
            <w:webHidden/>
          </w:rPr>
          <w:tab/>
        </w:r>
        <w:r w:rsidR="00A13EB4">
          <w:rPr>
            <w:noProof/>
            <w:webHidden/>
          </w:rPr>
          <w:fldChar w:fldCharType="begin"/>
        </w:r>
        <w:r w:rsidR="00A13EB4">
          <w:rPr>
            <w:noProof/>
            <w:webHidden/>
          </w:rPr>
          <w:instrText xml:space="preserve"> PAGEREF _Toc117083012 \h </w:instrText>
        </w:r>
        <w:r w:rsidR="00A13EB4">
          <w:rPr>
            <w:noProof/>
            <w:webHidden/>
          </w:rPr>
        </w:r>
        <w:r w:rsidR="00A13EB4">
          <w:rPr>
            <w:noProof/>
            <w:webHidden/>
          </w:rPr>
          <w:fldChar w:fldCharType="separate"/>
        </w:r>
        <w:r w:rsidR="00222394">
          <w:rPr>
            <w:noProof/>
            <w:webHidden/>
          </w:rPr>
          <w:t>12</w:t>
        </w:r>
        <w:r w:rsidR="00A13EB4">
          <w:rPr>
            <w:noProof/>
            <w:webHidden/>
          </w:rPr>
          <w:fldChar w:fldCharType="end"/>
        </w:r>
      </w:hyperlink>
    </w:p>
    <w:p w14:paraId="31773D5E" w14:textId="09954B45"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13" w:history="1">
        <w:r w:rsidR="00A13EB4" w:rsidRPr="009B3085">
          <w:rPr>
            <w:rStyle w:val="Hyperlink"/>
            <w:noProof/>
          </w:rPr>
          <w:t>Artikel 6.9.5</w:t>
        </w:r>
        <w:r w:rsidR="00A13EB4">
          <w:rPr>
            <w:noProof/>
            <w:webHidden/>
          </w:rPr>
          <w:tab/>
        </w:r>
        <w:r w:rsidR="00A13EB4">
          <w:rPr>
            <w:noProof/>
            <w:webHidden/>
          </w:rPr>
          <w:fldChar w:fldCharType="begin"/>
        </w:r>
        <w:r w:rsidR="00A13EB4">
          <w:rPr>
            <w:noProof/>
            <w:webHidden/>
          </w:rPr>
          <w:instrText xml:space="preserve"> PAGEREF _Toc117083013 \h </w:instrText>
        </w:r>
        <w:r w:rsidR="00A13EB4">
          <w:rPr>
            <w:noProof/>
            <w:webHidden/>
          </w:rPr>
        </w:r>
        <w:r w:rsidR="00A13EB4">
          <w:rPr>
            <w:noProof/>
            <w:webHidden/>
          </w:rPr>
          <w:fldChar w:fldCharType="separate"/>
        </w:r>
        <w:r w:rsidR="00222394">
          <w:rPr>
            <w:noProof/>
            <w:webHidden/>
          </w:rPr>
          <w:t>13</w:t>
        </w:r>
        <w:r w:rsidR="00A13EB4">
          <w:rPr>
            <w:noProof/>
            <w:webHidden/>
          </w:rPr>
          <w:fldChar w:fldCharType="end"/>
        </w:r>
      </w:hyperlink>
    </w:p>
    <w:p w14:paraId="467A0249" w14:textId="114B4E67"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14" w:history="1">
        <w:r w:rsidR="00A13EB4" w:rsidRPr="009B3085">
          <w:rPr>
            <w:rStyle w:val="Hyperlink"/>
            <w:noProof/>
          </w:rPr>
          <w:t>Artikel 6.9.6</w:t>
        </w:r>
        <w:r w:rsidR="00A13EB4">
          <w:rPr>
            <w:noProof/>
            <w:webHidden/>
          </w:rPr>
          <w:tab/>
        </w:r>
        <w:r w:rsidR="00A13EB4">
          <w:rPr>
            <w:noProof/>
            <w:webHidden/>
          </w:rPr>
          <w:fldChar w:fldCharType="begin"/>
        </w:r>
        <w:r w:rsidR="00A13EB4">
          <w:rPr>
            <w:noProof/>
            <w:webHidden/>
          </w:rPr>
          <w:instrText xml:space="preserve"> PAGEREF _Toc117083014 \h </w:instrText>
        </w:r>
        <w:r w:rsidR="00A13EB4">
          <w:rPr>
            <w:noProof/>
            <w:webHidden/>
          </w:rPr>
        </w:r>
        <w:r w:rsidR="00A13EB4">
          <w:rPr>
            <w:noProof/>
            <w:webHidden/>
          </w:rPr>
          <w:fldChar w:fldCharType="separate"/>
        </w:r>
        <w:r w:rsidR="00222394">
          <w:rPr>
            <w:noProof/>
            <w:webHidden/>
          </w:rPr>
          <w:t>13</w:t>
        </w:r>
        <w:r w:rsidR="00A13EB4">
          <w:rPr>
            <w:noProof/>
            <w:webHidden/>
          </w:rPr>
          <w:fldChar w:fldCharType="end"/>
        </w:r>
      </w:hyperlink>
    </w:p>
    <w:p w14:paraId="51B67AC4" w14:textId="04096E40" w:rsidR="00A13EB4" w:rsidRDefault="00741007" w:rsidP="00F93AFC">
      <w:pPr>
        <w:pStyle w:val="Inhopg1"/>
        <w:rPr>
          <w:rFonts w:eastAsiaTheme="minorEastAsia" w:cstheme="minorBidi"/>
          <w:b/>
          <w:noProof/>
          <w:lang w:val="nl-BE" w:eastAsia="nl-BE"/>
        </w:rPr>
      </w:pPr>
      <w:hyperlink w:anchor="_Toc117083015" w:history="1">
        <w:r w:rsidR="00A13EB4" w:rsidRPr="009B3085">
          <w:rPr>
            <w:rStyle w:val="Hyperlink"/>
            <w:noProof/>
          </w:rPr>
          <w:t>Afdeling 6.10 – Bijkomende maatregelen</w:t>
        </w:r>
        <w:r w:rsidR="00A13EB4">
          <w:rPr>
            <w:noProof/>
            <w:webHidden/>
          </w:rPr>
          <w:tab/>
        </w:r>
        <w:r w:rsidR="00A13EB4">
          <w:rPr>
            <w:noProof/>
            <w:webHidden/>
          </w:rPr>
          <w:fldChar w:fldCharType="begin"/>
        </w:r>
        <w:r w:rsidR="00A13EB4">
          <w:rPr>
            <w:noProof/>
            <w:webHidden/>
          </w:rPr>
          <w:instrText xml:space="preserve"> PAGEREF _Toc117083015 \h </w:instrText>
        </w:r>
        <w:r w:rsidR="00A13EB4">
          <w:rPr>
            <w:noProof/>
            <w:webHidden/>
          </w:rPr>
        </w:r>
        <w:r w:rsidR="00A13EB4">
          <w:rPr>
            <w:noProof/>
            <w:webHidden/>
          </w:rPr>
          <w:fldChar w:fldCharType="separate"/>
        </w:r>
        <w:r w:rsidR="00222394">
          <w:rPr>
            <w:noProof/>
            <w:webHidden/>
          </w:rPr>
          <w:t>13</w:t>
        </w:r>
        <w:r w:rsidR="00A13EB4">
          <w:rPr>
            <w:noProof/>
            <w:webHidden/>
          </w:rPr>
          <w:fldChar w:fldCharType="end"/>
        </w:r>
      </w:hyperlink>
    </w:p>
    <w:p w14:paraId="60909FA5" w14:textId="74709606"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16" w:history="1">
        <w:r w:rsidR="00A13EB4" w:rsidRPr="009B3085">
          <w:rPr>
            <w:rStyle w:val="Hyperlink"/>
            <w:noProof/>
          </w:rPr>
          <w:t>Artikel 6.10.1</w:t>
        </w:r>
        <w:r w:rsidR="00A13EB4">
          <w:rPr>
            <w:noProof/>
            <w:webHidden/>
          </w:rPr>
          <w:tab/>
        </w:r>
        <w:r w:rsidR="00A13EB4">
          <w:rPr>
            <w:noProof/>
            <w:webHidden/>
          </w:rPr>
          <w:fldChar w:fldCharType="begin"/>
        </w:r>
        <w:r w:rsidR="00A13EB4">
          <w:rPr>
            <w:noProof/>
            <w:webHidden/>
          </w:rPr>
          <w:instrText xml:space="preserve"> PAGEREF _Toc117083016 \h </w:instrText>
        </w:r>
        <w:r w:rsidR="00A13EB4">
          <w:rPr>
            <w:noProof/>
            <w:webHidden/>
          </w:rPr>
        </w:r>
        <w:r w:rsidR="00A13EB4">
          <w:rPr>
            <w:noProof/>
            <w:webHidden/>
          </w:rPr>
          <w:fldChar w:fldCharType="separate"/>
        </w:r>
        <w:r w:rsidR="00222394">
          <w:rPr>
            <w:noProof/>
            <w:webHidden/>
          </w:rPr>
          <w:t>13</w:t>
        </w:r>
        <w:r w:rsidR="00A13EB4">
          <w:rPr>
            <w:noProof/>
            <w:webHidden/>
          </w:rPr>
          <w:fldChar w:fldCharType="end"/>
        </w:r>
      </w:hyperlink>
    </w:p>
    <w:p w14:paraId="2749731B" w14:textId="743C17AC" w:rsidR="00A13EB4" w:rsidRDefault="00741007" w:rsidP="00F93AFC">
      <w:pPr>
        <w:pStyle w:val="Inhopg1"/>
        <w:rPr>
          <w:rFonts w:eastAsiaTheme="minorEastAsia" w:cstheme="minorBidi"/>
          <w:b/>
          <w:noProof/>
          <w:lang w:val="nl-BE" w:eastAsia="nl-BE"/>
        </w:rPr>
      </w:pPr>
      <w:hyperlink w:anchor="_Toc117083017" w:history="1">
        <w:r w:rsidR="00A13EB4" w:rsidRPr="009B3085">
          <w:rPr>
            <w:rStyle w:val="Hyperlink"/>
            <w:noProof/>
          </w:rPr>
          <w:t>Afdeling 6.11 – Bijzondere procedure: tijdelijk plaatsverbod</w:t>
        </w:r>
        <w:r w:rsidR="00A13EB4">
          <w:rPr>
            <w:noProof/>
            <w:webHidden/>
          </w:rPr>
          <w:tab/>
        </w:r>
        <w:r w:rsidR="00A13EB4">
          <w:rPr>
            <w:noProof/>
            <w:webHidden/>
          </w:rPr>
          <w:fldChar w:fldCharType="begin"/>
        </w:r>
        <w:r w:rsidR="00A13EB4">
          <w:rPr>
            <w:noProof/>
            <w:webHidden/>
          </w:rPr>
          <w:instrText xml:space="preserve"> PAGEREF _Toc117083017 \h </w:instrText>
        </w:r>
        <w:r w:rsidR="00A13EB4">
          <w:rPr>
            <w:noProof/>
            <w:webHidden/>
          </w:rPr>
        </w:r>
        <w:r w:rsidR="00A13EB4">
          <w:rPr>
            <w:noProof/>
            <w:webHidden/>
          </w:rPr>
          <w:fldChar w:fldCharType="separate"/>
        </w:r>
        <w:r w:rsidR="00222394">
          <w:rPr>
            <w:noProof/>
            <w:webHidden/>
          </w:rPr>
          <w:t>13</w:t>
        </w:r>
        <w:r w:rsidR="00A13EB4">
          <w:rPr>
            <w:noProof/>
            <w:webHidden/>
          </w:rPr>
          <w:fldChar w:fldCharType="end"/>
        </w:r>
      </w:hyperlink>
    </w:p>
    <w:p w14:paraId="47D19771" w14:textId="036287C2"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18" w:history="1">
        <w:r w:rsidR="00A13EB4" w:rsidRPr="009B3085">
          <w:rPr>
            <w:rStyle w:val="Hyperlink"/>
            <w:noProof/>
          </w:rPr>
          <w:t>Artikel 6.11.1</w:t>
        </w:r>
        <w:r w:rsidR="00A13EB4">
          <w:rPr>
            <w:noProof/>
            <w:webHidden/>
          </w:rPr>
          <w:tab/>
        </w:r>
        <w:r w:rsidR="00A13EB4">
          <w:rPr>
            <w:noProof/>
            <w:webHidden/>
          </w:rPr>
          <w:fldChar w:fldCharType="begin"/>
        </w:r>
        <w:r w:rsidR="00A13EB4">
          <w:rPr>
            <w:noProof/>
            <w:webHidden/>
          </w:rPr>
          <w:instrText xml:space="preserve"> PAGEREF _Toc117083018 \h </w:instrText>
        </w:r>
        <w:r w:rsidR="00A13EB4">
          <w:rPr>
            <w:noProof/>
            <w:webHidden/>
          </w:rPr>
        </w:r>
        <w:r w:rsidR="00A13EB4">
          <w:rPr>
            <w:noProof/>
            <w:webHidden/>
          </w:rPr>
          <w:fldChar w:fldCharType="separate"/>
        </w:r>
        <w:r w:rsidR="00222394">
          <w:rPr>
            <w:noProof/>
            <w:webHidden/>
          </w:rPr>
          <w:t>13</w:t>
        </w:r>
        <w:r w:rsidR="00A13EB4">
          <w:rPr>
            <w:noProof/>
            <w:webHidden/>
          </w:rPr>
          <w:fldChar w:fldCharType="end"/>
        </w:r>
      </w:hyperlink>
    </w:p>
    <w:p w14:paraId="4EABB293" w14:textId="4D54FEC9"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19" w:history="1">
        <w:r w:rsidR="00A13EB4" w:rsidRPr="009B3085">
          <w:rPr>
            <w:rStyle w:val="Hyperlink"/>
            <w:noProof/>
          </w:rPr>
          <w:t>Artikel 6.11.2</w:t>
        </w:r>
        <w:r w:rsidR="00A13EB4">
          <w:rPr>
            <w:noProof/>
            <w:webHidden/>
          </w:rPr>
          <w:tab/>
        </w:r>
        <w:r w:rsidR="00A13EB4">
          <w:rPr>
            <w:noProof/>
            <w:webHidden/>
          </w:rPr>
          <w:fldChar w:fldCharType="begin"/>
        </w:r>
        <w:r w:rsidR="00A13EB4">
          <w:rPr>
            <w:noProof/>
            <w:webHidden/>
          </w:rPr>
          <w:instrText xml:space="preserve"> PAGEREF _Toc117083019 \h </w:instrText>
        </w:r>
        <w:r w:rsidR="00A13EB4">
          <w:rPr>
            <w:noProof/>
            <w:webHidden/>
          </w:rPr>
        </w:r>
        <w:r w:rsidR="00A13EB4">
          <w:rPr>
            <w:noProof/>
            <w:webHidden/>
          </w:rPr>
          <w:fldChar w:fldCharType="separate"/>
        </w:r>
        <w:r w:rsidR="00222394">
          <w:rPr>
            <w:noProof/>
            <w:webHidden/>
          </w:rPr>
          <w:t>13</w:t>
        </w:r>
        <w:r w:rsidR="00A13EB4">
          <w:rPr>
            <w:noProof/>
            <w:webHidden/>
          </w:rPr>
          <w:fldChar w:fldCharType="end"/>
        </w:r>
      </w:hyperlink>
    </w:p>
    <w:p w14:paraId="2BEE9A27" w14:textId="52881EDA"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20" w:history="1">
        <w:r w:rsidR="00A13EB4" w:rsidRPr="009B3085">
          <w:rPr>
            <w:rStyle w:val="Hyperlink"/>
            <w:noProof/>
          </w:rPr>
          <w:t>Artikel 6.11.3</w:t>
        </w:r>
        <w:r w:rsidR="00A13EB4">
          <w:rPr>
            <w:noProof/>
            <w:webHidden/>
          </w:rPr>
          <w:tab/>
        </w:r>
        <w:r w:rsidR="00A13EB4">
          <w:rPr>
            <w:noProof/>
            <w:webHidden/>
          </w:rPr>
          <w:fldChar w:fldCharType="begin"/>
        </w:r>
        <w:r w:rsidR="00A13EB4">
          <w:rPr>
            <w:noProof/>
            <w:webHidden/>
          </w:rPr>
          <w:instrText xml:space="preserve"> PAGEREF _Toc117083020 \h </w:instrText>
        </w:r>
        <w:r w:rsidR="00A13EB4">
          <w:rPr>
            <w:noProof/>
            <w:webHidden/>
          </w:rPr>
        </w:r>
        <w:r w:rsidR="00A13EB4">
          <w:rPr>
            <w:noProof/>
            <w:webHidden/>
          </w:rPr>
          <w:fldChar w:fldCharType="separate"/>
        </w:r>
        <w:r w:rsidR="00222394">
          <w:rPr>
            <w:noProof/>
            <w:webHidden/>
          </w:rPr>
          <w:t>13</w:t>
        </w:r>
        <w:r w:rsidR="00A13EB4">
          <w:rPr>
            <w:noProof/>
            <w:webHidden/>
          </w:rPr>
          <w:fldChar w:fldCharType="end"/>
        </w:r>
      </w:hyperlink>
    </w:p>
    <w:p w14:paraId="7B9CA175" w14:textId="6D2C5DF8" w:rsidR="00A13EB4" w:rsidRDefault="00741007" w:rsidP="00F93AFC">
      <w:pPr>
        <w:pStyle w:val="Inhopg1"/>
        <w:rPr>
          <w:rFonts w:eastAsiaTheme="minorEastAsia" w:cstheme="minorBidi"/>
          <w:b/>
          <w:noProof/>
          <w:lang w:val="nl-BE" w:eastAsia="nl-BE"/>
        </w:rPr>
      </w:pPr>
      <w:hyperlink w:anchor="_Toc117083021" w:history="1">
        <w:r w:rsidR="00A13EB4" w:rsidRPr="009B3085">
          <w:rPr>
            <w:rStyle w:val="Hyperlink"/>
            <w:noProof/>
          </w:rPr>
          <w:t>HOOFDSTUK VII : SLOTBEPALINGEN</w:t>
        </w:r>
        <w:r w:rsidR="00A13EB4">
          <w:rPr>
            <w:noProof/>
            <w:webHidden/>
          </w:rPr>
          <w:tab/>
        </w:r>
        <w:r w:rsidR="00A13EB4">
          <w:rPr>
            <w:noProof/>
            <w:webHidden/>
          </w:rPr>
          <w:fldChar w:fldCharType="begin"/>
        </w:r>
        <w:r w:rsidR="00A13EB4">
          <w:rPr>
            <w:noProof/>
            <w:webHidden/>
          </w:rPr>
          <w:instrText xml:space="preserve"> PAGEREF _Toc117083021 \h </w:instrText>
        </w:r>
        <w:r w:rsidR="00A13EB4">
          <w:rPr>
            <w:noProof/>
            <w:webHidden/>
          </w:rPr>
        </w:r>
        <w:r w:rsidR="00A13EB4">
          <w:rPr>
            <w:noProof/>
            <w:webHidden/>
          </w:rPr>
          <w:fldChar w:fldCharType="separate"/>
        </w:r>
        <w:r w:rsidR="00222394">
          <w:rPr>
            <w:noProof/>
            <w:webHidden/>
          </w:rPr>
          <w:t>15</w:t>
        </w:r>
        <w:r w:rsidR="00A13EB4">
          <w:rPr>
            <w:noProof/>
            <w:webHidden/>
          </w:rPr>
          <w:fldChar w:fldCharType="end"/>
        </w:r>
      </w:hyperlink>
    </w:p>
    <w:p w14:paraId="42EAF6CC" w14:textId="46F7DFCB" w:rsidR="00A13EB4" w:rsidRDefault="00741007" w:rsidP="00F93AFC">
      <w:pPr>
        <w:pStyle w:val="Inhopg1"/>
        <w:rPr>
          <w:rFonts w:eastAsiaTheme="minorEastAsia" w:cstheme="minorBidi"/>
          <w:b/>
          <w:noProof/>
          <w:lang w:val="nl-BE" w:eastAsia="nl-BE"/>
        </w:rPr>
      </w:pPr>
      <w:hyperlink w:anchor="_Toc117083022" w:history="1">
        <w:r w:rsidR="00A13EB4" w:rsidRPr="009B3085">
          <w:rPr>
            <w:rStyle w:val="Hyperlink"/>
            <w:noProof/>
          </w:rPr>
          <w:t>Afdeling 1 - Algemeenheden</w:t>
        </w:r>
        <w:r w:rsidR="00A13EB4">
          <w:rPr>
            <w:noProof/>
            <w:webHidden/>
          </w:rPr>
          <w:tab/>
        </w:r>
        <w:r w:rsidR="00A13EB4">
          <w:rPr>
            <w:noProof/>
            <w:webHidden/>
          </w:rPr>
          <w:fldChar w:fldCharType="begin"/>
        </w:r>
        <w:r w:rsidR="00A13EB4">
          <w:rPr>
            <w:noProof/>
            <w:webHidden/>
          </w:rPr>
          <w:instrText xml:space="preserve"> PAGEREF _Toc117083022 \h </w:instrText>
        </w:r>
        <w:r w:rsidR="00A13EB4">
          <w:rPr>
            <w:noProof/>
            <w:webHidden/>
          </w:rPr>
        </w:r>
        <w:r w:rsidR="00A13EB4">
          <w:rPr>
            <w:noProof/>
            <w:webHidden/>
          </w:rPr>
          <w:fldChar w:fldCharType="separate"/>
        </w:r>
        <w:r w:rsidR="00222394">
          <w:rPr>
            <w:noProof/>
            <w:webHidden/>
          </w:rPr>
          <w:t>15</w:t>
        </w:r>
        <w:r w:rsidR="00A13EB4">
          <w:rPr>
            <w:noProof/>
            <w:webHidden/>
          </w:rPr>
          <w:fldChar w:fldCharType="end"/>
        </w:r>
      </w:hyperlink>
    </w:p>
    <w:p w14:paraId="4B0ABC29" w14:textId="7D12EE6A"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23" w:history="1">
        <w:r w:rsidR="00A13EB4" w:rsidRPr="009B3085">
          <w:rPr>
            <w:rStyle w:val="Hyperlink"/>
            <w:noProof/>
          </w:rPr>
          <w:t>Artikel 7.1.1</w:t>
        </w:r>
        <w:r w:rsidR="00A13EB4">
          <w:rPr>
            <w:noProof/>
            <w:webHidden/>
          </w:rPr>
          <w:tab/>
        </w:r>
        <w:r w:rsidR="00A13EB4">
          <w:rPr>
            <w:noProof/>
            <w:webHidden/>
          </w:rPr>
          <w:fldChar w:fldCharType="begin"/>
        </w:r>
        <w:r w:rsidR="00A13EB4">
          <w:rPr>
            <w:noProof/>
            <w:webHidden/>
          </w:rPr>
          <w:instrText xml:space="preserve"> PAGEREF _Toc117083023 \h </w:instrText>
        </w:r>
        <w:r w:rsidR="00A13EB4">
          <w:rPr>
            <w:noProof/>
            <w:webHidden/>
          </w:rPr>
        </w:r>
        <w:r w:rsidR="00A13EB4">
          <w:rPr>
            <w:noProof/>
            <w:webHidden/>
          </w:rPr>
          <w:fldChar w:fldCharType="separate"/>
        </w:r>
        <w:r w:rsidR="00222394">
          <w:rPr>
            <w:noProof/>
            <w:webHidden/>
          </w:rPr>
          <w:t>15</w:t>
        </w:r>
        <w:r w:rsidR="00A13EB4">
          <w:rPr>
            <w:noProof/>
            <w:webHidden/>
          </w:rPr>
          <w:fldChar w:fldCharType="end"/>
        </w:r>
      </w:hyperlink>
    </w:p>
    <w:p w14:paraId="75E158BE" w14:textId="7C973D84"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24" w:history="1">
        <w:r w:rsidR="00A13EB4" w:rsidRPr="009B3085">
          <w:rPr>
            <w:rStyle w:val="Hyperlink"/>
            <w:noProof/>
          </w:rPr>
          <w:t>Artikel 7.1.2</w:t>
        </w:r>
        <w:r w:rsidR="00A13EB4">
          <w:rPr>
            <w:noProof/>
            <w:webHidden/>
          </w:rPr>
          <w:tab/>
        </w:r>
        <w:r w:rsidR="00A13EB4">
          <w:rPr>
            <w:noProof/>
            <w:webHidden/>
          </w:rPr>
          <w:fldChar w:fldCharType="begin"/>
        </w:r>
        <w:r w:rsidR="00A13EB4">
          <w:rPr>
            <w:noProof/>
            <w:webHidden/>
          </w:rPr>
          <w:instrText xml:space="preserve"> PAGEREF _Toc117083024 \h </w:instrText>
        </w:r>
        <w:r w:rsidR="00A13EB4">
          <w:rPr>
            <w:noProof/>
            <w:webHidden/>
          </w:rPr>
        </w:r>
        <w:r w:rsidR="00A13EB4">
          <w:rPr>
            <w:noProof/>
            <w:webHidden/>
          </w:rPr>
          <w:fldChar w:fldCharType="separate"/>
        </w:r>
        <w:r w:rsidR="00222394">
          <w:rPr>
            <w:noProof/>
            <w:webHidden/>
          </w:rPr>
          <w:t>15</w:t>
        </w:r>
        <w:r w:rsidR="00A13EB4">
          <w:rPr>
            <w:noProof/>
            <w:webHidden/>
          </w:rPr>
          <w:fldChar w:fldCharType="end"/>
        </w:r>
      </w:hyperlink>
    </w:p>
    <w:p w14:paraId="3398601D" w14:textId="7161CED6"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26" w:history="1">
        <w:r w:rsidR="00A13EB4" w:rsidRPr="009B3085">
          <w:rPr>
            <w:rStyle w:val="Hyperlink"/>
            <w:noProof/>
            <w:lang w:val="nl-BE"/>
          </w:rPr>
          <w:t>Artikel 7.1.3</w:t>
        </w:r>
        <w:r w:rsidR="00A13EB4">
          <w:rPr>
            <w:noProof/>
            <w:webHidden/>
          </w:rPr>
          <w:tab/>
        </w:r>
        <w:r w:rsidR="00A13EB4">
          <w:rPr>
            <w:noProof/>
            <w:webHidden/>
          </w:rPr>
          <w:fldChar w:fldCharType="begin"/>
        </w:r>
        <w:r w:rsidR="00A13EB4">
          <w:rPr>
            <w:noProof/>
            <w:webHidden/>
          </w:rPr>
          <w:instrText xml:space="preserve"> PAGEREF _Toc117083026 \h </w:instrText>
        </w:r>
        <w:r w:rsidR="00A13EB4">
          <w:rPr>
            <w:noProof/>
            <w:webHidden/>
          </w:rPr>
        </w:r>
        <w:r w:rsidR="00A13EB4">
          <w:rPr>
            <w:noProof/>
            <w:webHidden/>
          </w:rPr>
          <w:fldChar w:fldCharType="separate"/>
        </w:r>
        <w:r w:rsidR="00222394">
          <w:rPr>
            <w:noProof/>
            <w:webHidden/>
          </w:rPr>
          <w:t>15</w:t>
        </w:r>
        <w:r w:rsidR="00A13EB4">
          <w:rPr>
            <w:noProof/>
            <w:webHidden/>
          </w:rPr>
          <w:fldChar w:fldCharType="end"/>
        </w:r>
      </w:hyperlink>
    </w:p>
    <w:p w14:paraId="77AC070F" w14:textId="17F9E076"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27" w:history="1">
        <w:r w:rsidR="00A13EB4" w:rsidRPr="009B3085">
          <w:rPr>
            <w:rStyle w:val="Hyperlink"/>
            <w:noProof/>
            <w:lang w:val="nl-BE"/>
          </w:rPr>
          <w:t>Artikel 1 - Uitwisseling van informatie</w:t>
        </w:r>
        <w:r w:rsidR="00A13EB4">
          <w:rPr>
            <w:noProof/>
            <w:webHidden/>
          </w:rPr>
          <w:tab/>
        </w:r>
        <w:r w:rsidR="00A13EB4">
          <w:rPr>
            <w:noProof/>
            <w:webHidden/>
          </w:rPr>
          <w:fldChar w:fldCharType="begin"/>
        </w:r>
        <w:r w:rsidR="00A13EB4">
          <w:rPr>
            <w:noProof/>
            <w:webHidden/>
          </w:rPr>
          <w:instrText xml:space="preserve"> PAGEREF _Toc117083027 \h </w:instrText>
        </w:r>
        <w:r w:rsidR="00A13EB4">
          <w:rPr>
            <w:noProof/>
            <w:webHidden/>
          </w:rPr>
        </w:r>
        <w:r w:rsidR="00A13EB4">
          <w:rPr>
            <w:noProof/>
            <w:webHidden/>
          </w:rPr>
          <w:fldChar w:fldCharType="separate"/>
        </w:r>
        <w:r w:rsidR="00222394">
          <w:rPr>
            <w:noProof/>
            <w:webHidden/>
          </w:rPr>
          <w:t>18</w:t>
        </w:r>
        <w:r w:rsidR="00A13EB4">
          <w:rPr>
            <w:noProof/>
            <w:webHidden/>
          </w:rPr>
          <w:fldChar w:fldCharType="end"/>
        </w:r>
      </w:hyperlink>
    </w:p>
    <w:p w14:paraId="1D97B214" w14:textId="64912387" w:rsidR="00A13EB4" w:rsidRDefault="00741007">
      <w:pPr>
        <w:pStyle w:val="Inhopg2"/>
        <w:tabs>
          <w:tab w:val="right" w:leader="dot" w:pos="10245"/>
        </w:tabs>
        <w:rPr>
          <w:rFonts w:eastAsiaTheme="minorEastAsia" w:cstheme="minorBidi"/>
          <w:b w:val="0"/>
          <w:bCs w:val="0"/>
          <w:smallCaps w:val="0"/>
          <w:noProof/>
          <w:lang w:val="nl-BE" w:eastAsia="nl-BE"/>
        </w:rPr>
      </w:pPr>
      <w:hyperlink w:anchor="_Toc117083028" w:history="1">
        <w:r w:rsidR="00A13EB4" w:rsidRPr="009B3085">
          <w:rPr>
            <w:rStyle w:val="Hyperlink"/>
            <w:noProof/>
            <w:lang w:val="nl-BE"/>
          </w:rPr>
          <w:t>Artikel 2 - Behandeling van de gemengde inbreuken, zoals bedoeld sub B.1.</w:t>
        </w:r>
        <w:r w:rsidR="00A13EB4">
          <w:rPr>
            <w:noProof/>
            <w:webHidden/>
          </w:rPr>
          <w:tab/>
        </w:r>
        <w:r w:rsidR="00A13EB4">
          <w:rPr>
            <w:noProof/>
            <w:webHidden/>
          </w:rPr>
          <w:fldChar w:fldCharType="begin"/>
        </w:r>
        <w:r w:rsidR="00A13EB4">
          <w:rPr>
            <w:noProof/>
            <w:webHidden/>
          </w:rPr>
          <w:instrText xml:space="preserve"> PAGEREF _Toc117083028 \h </w:instrText>
        </w:r>
        <w:r w:rsidR="00A13EB4">
          <w:rPr>
            <w:noProof/>
            <w:webHidden/>
          </w:rPr>
        </w:r>
        <w:r w:rsidR="00A13EB4">
          <w:rPr>
            <w:noProof/>
            <w:webHidden/>
          </w:rPr>
          <w:fldChar w:fldCharType="separate"/>
        </w:r>
        <w:r w:rsidR="00222394">
          <w:rPr>
            <w:noProof/>
            <w:webHidden/>
          </w:rPr>
          <w:t>18</w:t>
        </w:r>
        <w:r w:rsidR="00A13EB4">
          <w:rPr>
            <w:noProof/>
            <w:webHidden/>
          </w:rPr>
          <w:fldChar w:fldCharType="end"/>
        </w:r>
      </w:hyperlink>
    </w:p>
    <w:p w14:paraId="2FADF866" w14:textId="676540B2" w:rsidR="00704D9B" w:rsidRDefault="00A13EB4" w:rsidP="00704D9B">
      <w:pPr>
        <w:pStyle w:val="Inhopg1"/>
        <w:rPr>
          <w:rFonts w:eastAsiaTheme="minorEastAsia" w:cstheme="minorBidi"/>
          <w:b/>
          <w:noProof/>
          <w:lang w:val="nl-BE" w:eastAsia="nl-BE"/>
        </w:rPr>
      </w:pPr>
      <w:r>
        <w:rPr>
          <w:rFonts w:ascii="Arial" w:hAnsi="Arial"/>
          <w:b/>
          <w:color w:val="0099CC"/>
        </w:rPr>
        <w:fldChar w:fldCharType="end"/>
      </w:r>
      <w:hyperlink w:anchor="_Toc117083025" w:history="1">
        <w:r w:rsidR="00704D9B" w:rsidRPr="009B3085">
          <w:rPr>
            <w:rStyle w:val="Hyperlink"/>
            <w:noProof/>
          </w:rPr>
          <w:t xml:space="preserve">Dit reglement wordt overgemaakt aan de bestendige deputatie van de provincieraad, de griffie van de rechtbank van eerste aanleg, de griffie van de politierechtbank (conform art. 119 N.G.W.), de sanctionerend ambtenaar, de </w:t>
        </w:r>
        <w:r w:rsidR="000479F5">
          <w:rPr>
            <w:rStyle w:val="Hyperlink"/>
            <w:noProof/>
          </w:rPr>
          <w:t xml:space="preserve">HOOFDCOMMISSARIS </w:t>
        </w:r>
        <w:r w:rsidR="00704D9B" w:rsidRPr="009B3085">
          <w:rPr>
            <w:rStyle w:val="Hyperlink"/>
            <w:noProof/>
          </w:rPr>
          <w:t>van de politiezone Rupel en de sectorcommandant van de Brandweerzone Rivierenland  .</w:t>
        </w:r>
        <w:r w:rsidR="00704D9B">
          <w:rPr>
            <w:noProof/>
            <w:webHidden/>
          </w:rPr>
          <w:tab/>
        </w:r>
        <w:r w:rsidR="00704D9B">
          <w:rPr>
            <w:noProof/>
            <w:webHidden/>
          </w:rPr>
          <w:fldChar w:fldCharType="begin"/>
        </w:r>
        <w:r w:rsidR="00704D9B">
          <w:rPr>
            <w:noProof/>
            <w:webHidden/>
          </w:rPr>
          <w:instrText xml:space="preserve"> PAGEREF _Toc117083025 \h </w:instrText>
        </w:r>
        <w:r w:rsidR="00704D9B">
          <w:rPr>
            <w:noProof/>
            <w:webHidden/>
          </w:rPr>
        </w:r>
        <w:r w:rsidR="00704D9B">
          <w:rPr>
            <w:noProof/>
            <w:webHidden/>
          </w:rPr>
          <w:fldChar w:fldCharType="separate"/>
        </w:r>
        <w:r w:rsidR="00704D9B">
          <w:rPr>
            <w:noProof/>
            <w:webHidden/>
          </w:rPr>
          <w:t>15</w:t>
        </w:r>
        <w:r w:rsidR="00704D9B">
          <w:rPr>
            <w:noProof/>
            <w:webHidden/>
          </w:rPr>
          <w:fldChar w:fldCharType="end"/>
        </w:r>
      </w:hyperlink>
    </w:p>
    <w:p w14:paraId="5F9764D5" w14:textId="401F1FEB" w:rsidR="00154B50" w:rsidRDefault="00154B50" w:rsidP="00B552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0099CC"/>
          <w:spacing w:val="-2"/>
        </w:rPr>
      </w:pPr>
    </w:p>
    <w:p w14:paraId="3D50D13A" w14:textId="77777777" w:rsidR="00E536B4" w:rsidRDefault="00E536B4" w:rsidP="001040E8">
      <w:pPr>
        <w:pStyle w:val="kophoofdstuk"/>
      </w:pPr>
      <w:bookmarkStart w:id="0" w:name="_Toc117082980"/>
    </w:p>
    <w:p w14:paraId="56E092CC" w14:textId="6949550D" w:rsidR="003A3C18" w:rsidRPr="00101325" w:rsidRDefault="003A3C18" w:rsidP="001040E8">
      <w:pPr>
        <w:pStyle w:val="kophoofdstuk"/>
        <w:rPr>
          <w:color w:val="FF0000"/>
        </w:rPr>
      </w:pPr>
      <w:r w:rsidRPr="00154B50">
        <w:t>HOOFDSTUK</w:t>
      </w:r>
      <w:r w:rsidRPr="00711843">
        <w:t xml:space="preserve"> VI : Reglement Gemeentelijke Administratieve Sancties (GAS)</w:t>
      </w:r>
      <w:bookmarkEnd w:id="0"/>
    </w:p>
    <w:p w14:paraId="006C877C"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5E965EAF" w14:textId="77777777" w:rsidR="003A3C18" w:rsidRPr="00711843" w:rsidRDefault="003A3C18" w:rsidP="00A3464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ind w:firstLine="708"/>
        <w:jc w:val="both"/>
        <w:rPr>
          <w:rFonts w:ascii="Arial" w:hAnsi="Arial"/>
          <w:b/>
          <w:spacing w:val="-2"/>
        </w:rPr>
      </w:pPr>
    </w:p>
    <w:p w14:paraId="49BB5A15" w14:textId="77777777" w:rsidR="00154B50" w:rsidRDefault="00154B50" w:rsidP="00154B50">
      <w:pPr>
        <w:pStyle w:val="kophoofdstuk"/>
      </w:pPr>
    </w:p>
    <w:p w14:paraId="337BBC42" w14:textId="77777777" w:rsidR="003A3C18" w:rsidRPr="00711843" w:rsidRDefault="003A3C18" w:rsidP="00154B50">
      <w:pPr>
        <w:pStyle w:val="Kop1"/>
      </w:pPr>
      <w:bookmarkStart w:id="1" w:name="_Toc117082981"/>
      <w:r w:rsidRPr="00711843">
        <w:t>Afdeling 6.1 - Toepassingsgebied</w:t>
      </w:r>
      <w:bookmarkEnd w:id="1"/>
    </w:p>
    <w:p w14:paraId="2CF207A5"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5C1C0C59" w14:textId="77777777" w:rsidR="003A3C18" w:rsidRPr="00711843" w:rsidRDefault="003A3C18" w:rsidP="001040E8">
      <w:pPr>
        <w:pStyle w:val="kop20"/>
      </w:pPr>
      <w:bookmarkStart w:id="2" w:name="_Toc117082982"/>
      <w:r w:rsidRPr="001040E8">
        <w:t>Artikel</w:t>
      </w:r>
      <w:r w:rsidRPr="00711843">
        <w:t xml:space="preserve"> 6.1.1</w:t>
      </w:r>
      <w:bookmarkEnd w:id="2"/>
    </w:p>
    <w:p w14:paraId="3B129025"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52309ECD"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 xml:space="preserve">Dit reglement is – behoudens andersluidende bepaling – van toepassing op alle </w:t>
      </w:r>
      <w:r w:rsidR="00723EEE" w:rsidRPr="00684D67">
        <w:rPr>
          <w:rFonts w:ascii="Arial" w:hAnsi="Arial"/>
          <w:spacing w:val="-2"/>
        </w:rPr>
        <w:t>overtr</w:t>
      </w:r>
      <w:r w:rsidR="00684D67" w:rsidRPr="00684D67">
        <w:rPr>
          <w:rFonts w:ascii="Arial" w:hAnsi="Arial"/>
          <w:spacing w:val="-2"/>
        </w:rPr>
        <w:t>edingen op de bepalingen van deze</w:t>
      </w:r>
      <w:r w:rsidR="00723EEE">
        <w:rPr>
          <w:rFonts w:ascii="Arial" w:hAnsi="Arial"/>
          <w:color w:val="FF0000"/>
          <w:spacing w:val="-2"/>
        </w:rPr>
        <w:t xml:space="preserve"> </w:t>
      </w:r>
      <w:r w:rsidRPr="00711843">
        <w:rPr>
          <w:rFonts w:ascii="Arial" w:hAnsi="Arial"/>
          <w:spacing w:val="-2"/>
        </w:rPr>
        <w:t>politiereglement</w:t>
      </w:r>
      <w:r w:rsidR="00684D67">
        <w:rPr>
          <w:rFonts w:ascii="Arial" w:hAnsi="Arial"/>
          <w:spacing w:val="-2"/>
        </w:rPr>
        <w:t>en</w:t>
      </w:r>
      <w:r w:rsidR="00723EEE">
        <w:rPr>
          <w:rFonts w:ascii="Arial" w:hAnsi="Arial"/>
          <w:spacing w:val="-2"/>
        </w:rPr>
        <w:t xml:space="preserve"> </w:t>
      </w:r>
      <w:r w:rsidR="00684D67">
        <w:rPr>
          <w:rFonts w:ascii="Arial" w:hAnsi="Arial"/>
          <w:spacing w:val="-2"/>
        </w:rPr>
        <w:t>en</w:t>
      </w:r>
      <w:r w:rsidRPr="00684D67">
        <w:rPr>
          <w:rFonts w:ascii="Arial" w:hAnsi="Arial"/>
          <w:spacing w:val="-2"/>
        </w:rPr>
        <w:t xml:space="preserve"> verordeningen</w:t>
      </w:r>
      <w:r w:rsidRPr="00711843">
        <w:rPr>
          <w:rFonts w:ascii="Arial" w:hAnsi="Arial"/>
          <w:spacing w:val="-2"/>
        </w:rPr>
        <w:t xml:space="preserve"> en sommige artikelen van het Strafwetboek (S.WB.), zoals hierna bepaald, die aanleiding kunnen geven tot een gemeentelijke administratieve sanctie.</w:t>
      </w:r>
    </w:p>
    <w:p w14:paraId="2E4903A1"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421CF335" w14:textId="1C2D73DA" w:rsidR="003A3C18" w:rsidRPr="00101325"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FF0000"/>
          <w:spacing w:val="-2"/>
        </w:rPr>
      </w:pPr>
      <w:r w:rsidRPr="00711843">
        <w:rPr>
          <w:rFonts w:ascii="Arial" w:hAnsi="Arial"/>
          <w:spacing w:val="-2"/>
        </w:rPr>
        <w:t>Het opleggen van een administratieve sanctie is onderworpen aan de procedurevoorschriften zoals voorzien</w:t>
      </w:r>
      <w:r w:rsidR="002B2A27" w:rsidRPr="00711843">
        <w:rPr>
          <w:rFonts w:ascii="Arial" w:hAnsi="Arial"/>
          <w:spacing w:val="-2"/>
        </w:rPr>
        <w:t xml:space="preserve"> in artikel 119 bis van de Nieuwe Gemeentewet (N.G.W.)</w:t>
      </w:r>
      <w:r w:rsidRPr="00711843">
        <w:rPr>
          <w:rFonts w:ascii="Arial" w:hAnsi="Arial"/>
          <w:spacing w:val="-2"/>
        </w:rPr>
        <w:t xml:space="preserve"> </w:t>
      </w:r>
      <w:r w:rsidR="002B2A27" w:rsidRPr="00711843">
        <w:rPr>
          <w:rFonts w:ascii="Arial" w:hAnsi="Arial"/>
          <w:spacing w:val="-2"/>
        </w:rPr>
        <w:t>e</w:t>
      </w:r>
      <w:r w:rsidRPr="00711843">
        <w:rPr>
          <w:rFonts w:ascii="Arial" w:hAnsi="Arial"/>
          <w:spacing w:val="-2"/>
        </w:rPr>
        <w:t xml:space="preserve">n de </w:t>
      </w:r>
      <w:r w:rsidR="004A17E9" w:rsidRPr="00711843">
        <w:rPr>
          <w:rFonts w:ascii="Arial" w:hAnsi="Arial"/>
          <w:spacing w:val="-2"/>
        </w:rPr>
        <w:t xml:space="preserve">wet van 24 juni 2013 </w:t>
      </w:r>
      <w:r w:rsidR="002B2A27" w:rsidRPr="00711843">
        <w:rPr>
          <w:rFonts w:ascii="Arial" w:hAnsi="Arial"/>
          <w:spacing w:val="-2"/>
        </w:rPr>
        <w:t>betreffende de gemeentelijke administratieve sancties</w:t>
      </w:r>
      <w:r w:rsidR="00101325">
        <w:rPr>
          <w:rFonts w:ascii="Arial" w:hAnsi="Arial"/>
          <w:spacing w:val="-2"/>
        </w:rPr>
        <w:t xml:space="preserve"> </w:t>
      </w:r>
      <w:r w:rsidR="00101325">
        <w:rPr>
          <w:rFonts w:ascii="Arial" w:hAnsi="Arial"/>
          <w:color w:val="FF0000"/>
          <w:spacing w:val="-2"/>
        </w:rPr>
        <w:t xml:space="preserve">en </w:t>
      </w:r>
      <w:r w:rsidR="00142F9E">
        <w:rPr>
          <w:rFonts w:ascii="Arial" w:hAnsi="Arial"/>
          <w:color w:val="FF0000"/>
          <w:spacing w:val="-2"/>
        </w:rPr>
        <w:t xml:space="preserve">de </w:t>
      </w:r>
      <w:r w:rsidR="00101325">
        <w:rPr>
          <w:rFonts w:ascii="Arial" w:hAnsi="Arial"/>
          <w:color w:val="FF0000"/>
          <w:spacing w:val="-2"/>
        </w:rPr>
        <w:t>latere</w:t>
      </w:r>
      <w:r w:rsidR="00142F9E">
        <w:rPr>
          <w:rFonts w:ascii="Arial" w:hAnsi="Arial"/>
          <w:color w:val="FF0000"/>
          <w:spacing w:val="-2"/>
        </w:rPr>
        <w:t xml:space="preserve"> </w:t>
      </w:r>
      <w:r w:rsidR="00101325">
        <w:rPr>
          <w:rFonts w:ascii="Arial" w:hAnsi="Arial"/>
          <w:color w:val="FF0000"/>
          <w:spacing w:val="-2"/>
        </w:rPr>
        <w:t>wijzigingen ervan.</w:t>
      </w:r>
    </w:p>
    <w:p w14:paraId="6BAB092D" w14:textId="77777777" w:rsidR="00C83DB0" w:rsidRDefault="00C83DB0" w:rsidP="00C83DB0">
      <w:pPr>
        <w:jc w:val="both"/>
        <w:rPr>
          <w:rFonts w:ascii="Arial" w:hAnsi="Arial"/>
          <w:b/>
          <w:color w:val="7030A0"/>
        </w:rPr>
      </w:pPr>
    </w:p>
    <w:p w14:paraId="04AED195" w14:textId="77777777" w:rsidR="003C4E93" w:rsidRPr="004F2E52" w:rsidRDefault="003C4E93"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u w:val="single"/>
        </w:rPr>
      </w:pPr>
    </w:p>
    <w:p w14:paraId="41AAF282" w14:textId="77777777" w:rsidR="003A3C18" w:rsidRPr="00711843" w:rsidRDefault="003A3C18" w:rsidP="00154B50">
      <w:pPr>
        <w:pStyle w:val="Kop1"/>
      </w:pPr>
      <w:bookmarkStart w:id="3" w:name="_Toc117082983"/>
      <w:r w:rsidRPr="00711843">
        <w:t>Afdeling 6.2 – Sanctionerende ambtenaar</w:t>
      </w:r>
      <w:bookmarkEnd w:id="3"/>
    </w:p>
    <w:p w14:paraId="5626339A"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129674A3" w14:textId="77777777" w:rsidR="003A3C18" w:rsidRPr="00711843" w:rsidRDefault="003A3C18" w:rsidP="00B42B41">
      <w:pPr>
        <w:pStyle w:val="kop20"/>
      </w:pPr>
      <w:bookmarkStart w:id="4" w:name="_Toc117082984"/>
      <w:r w:rsidRPr="00B42B41">
        <w:t>Artikel</w:t>
      </w:r>
      <w:r w:rsidRPr="00711843">
        <w:t xml:space="preserve"> 6.2.1</w:t>
      </w:r>
      <w:bookmarkEnd w:id="4"/>
    </w:p>
    <w:p w14:paraId="310554F4"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3498CFE9" w14:textId="3C0653FB"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 xml:space="preserve">De gemeenteraad (van iedere gemeente in de politiezone) wijst in een afzonderlijk besluit een </w:t>
      </w:r>
      <w:r w:rsidR="00101325" w:rsidRPr="00101325">
        <w:rPr>
          <w:rFonts w:ascii="Arial" w:hAnsi="Arial"/>
          <w:color w:val="FF0000"/>
          <w:spacing w:val="-2"/>
        </w:rPr>
        <w:t>sanctionerend</w:t>
      </w:r>
      <w:r w:rsidR="00101325">
        <w:rPr>
          <w:rFonts w:ascii="Arial" w:hAnsi="Arial"/>
          <w:spacing w:val="-2"/>
        </w:rPr>
        <w:t xml:space="preserve"> </w:t>
      </w:r>
      <w:r w:rsidRPr="00711843">
        <w:rPr>
          <w:rFonts w:ascii="Arial" w:hAnsi="Arial"/>
          <w:spacing w:val="-2"/>
        </w:rPr>
        <w:t>ambtenaar aan die bevoegd is voor het opleggen van de administratieve geldboete.</w:t>
      </w:r>
    </w:p>
    <w:p w14:paraId="656CEB1E"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1E84D70F"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693B2946"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1DAB3F91" w14:textId="77777777" w:rsidR="003A3C18" w:rsidRPr="00711843" w:rsidRDefault="003A3C18" w:rsidP="00B42B41">
      <w:pPr>
        <w:pStyle w:val="kop20"/>
      </w:pPr>
      <w:bookmarkStart w:id="5" w:name="_Toc117082985"/>
      <w:r w:rsidRPr="00B42B41">
        <w:t>Afdeling</w:t>
      </w:r>
      <w:r w:rsidRPr="00711843">
        <w:t xml:space="preserve"> 6.3 – Administratieve geldboete</w:t>
      </w:r>
      <w:bookmarkEnd w:id="5"/>
    </w:p>
    <w:p w14:paraId="4DB26F0C"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515B033D" w14:textId="77777777" w:rsidR="003A3C18" w:rsidRPr="00711843" w:rsidRDefault="003A3C18" w:rsidP="001040E8">
      <w:pPr>
        <w:pStyle w:val="kop20"/>
      </w:pPr>
      <w:bookmarkStart w:id="6" w:name="_Toc117082986"/>
      <w:r w:rsidRPr="00711843">
        <w:t>Artikel 6.3.1</w:t>
      </w:r>
      <w:bookmarkEnd w:id="6"/>
    </w:p>
    <w:p w14:paraId="2B9819DF"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05254A45"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pPr>
      <w:r w:rsidRPr="00711843">
        <w:rPr>
          <w:rFonts w:ascii="Arial" w:hAnsi="Arial"/>
          <w:spacing w:val="-2"/>
        </w:rPr>
        <w:t>Alle overtredingen op de bepalingen van dit reglement kunnen beteu</w:t>
      </w:r>
      <w:r w:rsidRPr="00711843">
        <w:rPr>
          <w:rFonts w:ascii="Arial" w:hAnsi="Arial"/>
          <w:spacing w:val="-2"/>
        </w:rPr>
        <w:softHyphen/>
        <w:t>geld worden met een gemeentelijke administratieve boete, met uitzondering van de artikelen 2.4.1, 2.5.6, 2.7.2 en 2.10.1</w:t>
      </w:r>
      <w:r w:rsidRPr="00711843">
        <w:rPr>
          <w:rFonts w:ascii="Arial" w:hAnsi="Arial"/>
          <w:i/>
          <w:spacing w:val="-2"/>
        </w:rPr>
        <w:t>.</w:t>
      </w:r>
    </w:p>
    <w:p w14:paraId="029EECC5"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25EE01C8" w14:textId="2FAADA36" w:rsidR="00813589" w:rsidRPr="00684D67"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 xml:space="preserve">Een overtreding wordt gesanctioneerd – behoudens andersluidende bepaling – met een administratieve geldboete van maximum </w:t>
      </w:r>
      <w:r w:rsidR="003C5D13" w:rsidRPr="00101325">
        <w:rPr>
          <w:rFonts w:ascii="Arial" w:hAnsi="Arial"/>
          <w:strike/>
          <w:spacing w:val="-2"/>
        </w:rPr>
        <w:t>350</w:t>
      </w:r>
      <w:r w:rsidR="003C5D13" w:rsidRPr="00101325">
        <w:rPr>
          <w:rFonts w:ascii="Arial" w:hAnsi="Arial"/>
          <w:spacing w:val="-2"/>
        </w:rPr>
        <w:t xml:space="preserve"> </w:t>
      </w:r>
      <w:r w:rsidR="00101325">
        <w:rPr>
          <w:rFonts w:ascii="Arial" w:hAnsi="Arial"/>
          <w:color w:val="FF0000"/>
          <w:spacing w:val="-2"/>
        </w:rPr>
        <w:t xml:space="preserve">500 </w:t>
      </w:r>
      <w:r w:rsidR="003C5D13" w:rsidRPr="00711843">
        <w:rPr>
          <w:rFonts w:ascii="Arial" w:hAnsi="Arial"/>
          <w:spacing w:val="-2"/>
        </w:rPr>
        <w:t>euro of 17</w:t>
      </w:r>
      <w:r w:rsidRPr="00711843">
        <w:rPr>
          <w:rFonts w:ascii="Arial" w:hAnsi="Arial"/>
          <w:spacing w:val="-2"/>
        </w:rPr>
        <w:t>5 euro</w:t>
      </w:r>
      <w:r w:rsidR="00101325">
        <w:rPr>
          <w:rFonts w:ascii="Arial" w:hAnsi="Arial"/>
          <w:spacing w:val="-2"/>
        </w:rPr>
        <w:t xml:space="preserve">, </w:t>
      </w:r>
      <w:r w:rsidR="00101325" w:rsidRPr="00101325">
        <w:rPr>
          <w:rFonts w:ascii="Arial" w:hAnsi="Arial"/>
          <w:color w:val="FF0000"/>
          <w:spacing w:val="-2"/>
        </w:rPr>
        <w:t>naargelang het een meerderjarige of</w:t>
      </w:r>
      <w:r w:rsidRPr="00101325">
        <w:rPr>
          <w:rFonts w:ascii="Arial" w:hAnsi="Arial"/>
          <w:color w:val="FF0000"/>
          <w:spacing w:val="-2"/>
        </w:rPr>
        <w:t xml:space="preserve"> minderjarige </w:t>
      </w:r>
      <w:r w:rsidRPr="00711843">
        <w:rPr>
          <w:rFonts w:ascii="Arial" w:hAnsi="Arial"/>
          <w:spacing w:val="-2"/>
        </w:rPr>
        <w:t xml:space="preserve">betreft </w:t>
      </w:r>
      <w:r w:rsidR="003069B8" w:rsidRPr="00684D67">
        <w:rPr>
          <w:rFonts w:ascii="Arial" w:hAnsi="Arial"/>
          <w:spacing w:val="-2"/>
        </w:rPr>
        <w:t xml:space="preserve">die </w:t>
      </w:r>
      <w:r w:rsidR="004429F5">
        <w:rPr>
          <w:rFonts w:ascii="Arial" w:hAnsi="Arial"/>
          <w:color w:val="FF0000"/>
          <w:spacing w:val="-2"/>
        </w:rPr>
        <w:t>ten minste</w:t>
      </w:r>
      <w:r w:rsidR="004429F5" w:rsidRPr="00684D67">
        <w:rPr>
          <w:rFonts w:ascii="Arial" w:hAnsi="Arial"/>
          <w:spacing w:val="-2"/>
        </w:rPr>
        <w:t xml:space="preserve"> </w:t>
      </w:r>
      <w:r w:rsidR="003069B8" w:rsidRPr="00684D67">
        <w:rPr>
          <w:rFonts w:ascii="Arial" w:hAnsi="Arial"/>
          <w:spacing w:val="-2"/>
        </w:rPr>
        <w:t xml:space="preserve">de </w:t>
      </w:r>
      <w:r w:rsidR="00101325" w:rsidRPr="00101325">
        <w:rPr>
          <w:rFonts w:ascii="Arial" w:hAnsi="Arial"/>
          <w:color w:val="FF0000"/>
          <w:spacing w:val="-2"/>
        </w:rPr>
        <w:t>volle</w:t>
      </w:r>
      <w:r w:rsidR="00101325">
        <w:rPr>
          <w:rFonts w:ascii="Arial" w:hAnsi="Arial"/>
          <w:spacing w:val="-2"/>
        </w:rPr>
        <w:t xml:space="preserve"> l</w:t>
      </w:r>
      <w:r w:rsidR="003069B8" w:rsidRPr="00684D67">
        <w:rPr>
          <w:rFonts w:ascii="Arial" w:hAnsi="Arial"/>
          <w:spacing w:val="-2"/>
        </w:rPr>
        <w:t xml:space="preserve">eeftijd van </w:t>
      </w:r>
      <w:r w:rsidR="003069B8" w:rsidRPr="00101325">
        <w:rPr>
          <w:rFonts w:ascii="Arial" w:hAnsi="Arial"/>
          <w:strike/>
          <w:spacing w:val="-2"/>
        </w:rPr>
        <w:t>16</w:t>
      </w:r>
      <w:r w:rsidR="003069B8" w:rsidRPr="00723EEE">
        <w:rPr>
          <w:rFonts w:ascii="Arial" w:hAnsi="Arial"/>
          <w:color w:val="FF0000"/>
          <w:spacing w:val="-2"/>
        </w:rPr>
        <w:t xml:space="preserve"> </w:t>
      </w:r>
      <w:r w:rsidR="00101325">
        <w:rPr>
          <w:rFonts w:ascii="Arial" w:hAnsi="Arial"/>
          <w:color w:val="FF0000"/>
          <w:spacing w:val="-2"/>
        </w:rPr>
        <w:t xml:space="preserve"> 14 </w:t>
      </w:r>
      <w:r w:rsidR="003069B8" w:rsidRPr="00684D67">
        <w:rPr>
          <w:rFonts w:ascii="Arial" w:hAnsi="Arial"/>
          <w:spacing w:val="-2"/>
        </w:rPr>
        <w:t>ja</w:t>
      </w:r>
      <w:r w:rsidR="00F8642B" w:rsidRPr="00684D67">
        <w:rPr>
          <w:rFonts w:ascii="Arial" w:hAnsi="Arial"/>
          <w:spacing w:val="-2"/>
        </w:rPr>
        <w:t>a</w:t>
      </w:r>
      <w:r w:rsidR="003069B8" w:rsidRPr="00684D67">
        <w:rPr>
          <w:rFonts w:ascii="Arial" w:hAnsi="Arial"/>
          <w:spacing w:val="-2"/>
        </w:rPr>
        <w:t xml:space="preserve">r </w:t>
      </w:r>
      <w:r w:rsidR="00ED0179">
        <w:rPr>
          <w:rFonts w:ascii="Arial" w:hAnsi="Arial"/>
          <w:spacing w:val="-2"/>
        </w:rPr>
        <w:t xml:space="preserve">heeft </w:t>
      </w:r>
      <w:r w:rsidR="003069B8" w:rsidRPr="00684D67">
        <w:rPr>
          <w:rFonts w:ascii="Arial" w:hAnsi="Arial"/>
          <w:spacing w:val="-2"/>
        </w:rPr>
        <w:t>bereikt op het ogenblik van de feiten.</w:t>
      </w:r>
    </w:p>
    <w:p w14:paraId="36C722B0" w14:textId="77777777" w:rsidR="003069B8" w:rsidRPr="00101325" w:rsidRDefault="003069B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trike/>
          <w:spacing w:val="-2"/>
        </w:rPr>
      </w:pPr>
    </w:p>
    <w:p w14:paraId="108A79EE" w14:textId="1433F55C" w:rsidR="003C5D13" w:rsidRPr="00711843" w:rsidRDefault="003C5D13"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101325">
        <w:rPr>
          <w:rFonts w:ascii="Arial" w:hAnsi="Arial"/>
          <w:strike/>
          <w:spacing w:val="-2"/>
        </w:rPr>
        <w:t>De vader en moeder, voogd of personen die de minderjarige onder hun hoede hebben</w:t>
      </w:r>
      <w:r w:rsidRPr="00711843">
        <w:rPr>
          <w:rFonts w:ascii="Arial" w:hAnsi="Arial"/>
          <w:spacing w:val="-2"/>
        </w:rPr>
        <w:t xml:space="preserve"> </w:t>
      </w:r>
      <w:r w:rsidR="00101325">
        <w:rPr>
          <w:rFonts w:ascii="Arial" w:hAnsi="Arial"/>
          <w:color w:val="FF0000"/>
          <w:spacing w:val="-2"/>
        </w:rPr>
        <w:t>Iedere titularis die het ouderlijk gezag he</w:t>
      </w:r>
      <w:r w:rsidR="00026AF2">
        <w:rPr>
          <w:rFonts w:ascii="Arial" w:hAnsi="Arial"/>
          <w:color w:val="FF0000"/>
          <w:spacing w:val="-2"/>
        </w:rPr>
        <w:t>e</w:t>
      </w:r>
      <w:r w:rsidR="00101325">
        <w:rPr>
          <w:rFonts w:ascii="Arial" w:hAnsi="Arial"/>
          <w:color w:val="FF0000"/>
          <w:spacing w:val="-2"/>
        </w:rPr>
        <w:t>ft over de minderjarige is</w:t>
      </w:r>
      <w:r w:rsidRPr="00711843">
        <w:rPr>
          <w:rFonts w:ascii="Arial" w:hAnsi="Arial"/>
          <w:spacing w:val="-2"/>
        </w:rPr>
        <w:t xml:space="preserve"> burgerlijk aansprakelijk voor het betalen van de administratieve geldboete.</w:t>
      </w:r>
    </w:p>
    <w:p w14:paraId="2B745795" w14:textId="71BE5C18" w:rsidR="007F317D" w:rsidRDefault="00450872"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r>
        <w:rPr>
          <w:rFonts w:ascii="Arial" w:hAnsi="Arial"/>
          <w:color w:val="FF0000"/>
          <w:spacing w:val="-2"/>
        </w:rPr>
        <w:t>Indien de gemeenteraad in haar politiereglement een geldboete voorziet t.a.v. minderjarigen, is deze verplicht om alle in de gemeente wonende minderjarigen en ieder titularis van het ouderlijk gezag over de minderjarigen via alle mogelijke communicatiekanalen te informeren over de door minderjarigen gepleegde inbreuken die bestraft worden met administratieve sancties.</w:t>
      </w:r>
    </w:p>
    <w:p w14:paraId="7EF5DA74" w14:textId="77777777" w:rsidR="00FA0BD5" w:rsidRDefault="00FA0BD5"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p>
    <w:p w14:paraId="50B7CE20" w14:textId="3F0B314C" w:rsidR="00FA0BD5" w:rsidRPr="00FA0BD5" w:rsidRDefault="00FA0BD5"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r>
        <w:rPr>
          <w:rFonts w:ascii="Arial" w:hAnsi="Arial"/>
          <w:color w:val="FF0000"/>
          <w:spacing w:val="-2"/>
        </w:rPr>
        <w:t xml:space="preserve">Bij vervolging van een minderjarige voor een overtreding die bestraft wordt met een administratieve geldboete en de administratieve procedure in gang is gezet brengt de sanctionerend ambtenaar de stafhouder van de orde van advocaten op de hoogte, </w:t>
      </w:r>
      <w:r w:rsidR="00D206BC">
        <w:rPr>
          <w:rFonts w:ascii="Arial" w:hAnsi="Arial"/>
          <w:color w:val="FF0000"/>
          <w:spacing w:val="-2"/>
        </w:rPr>
        <w:t>die binnen de 2 werkdagen na deze kennisgeving ervoor zorgt dat</w:t>
      </w:r>
      <w:r>
        <w:rPr>
          <w:rFonts w:ascii="Arial" w:hAnsi="Arial"/>
          <w:color w:val="FF0000"/>
          <w:spacing w:val="-2"/>
        </w:rPr>
        <w:t xml:space="preserve"> deze bijstand ontvangt van een advocaat. I.g.v. risico op een belangenconflict zorgt de stafhouder of het bureau voor juridische bijstand ervoor dat de minderjarige wordt bijgestaan door een andere advocaat dan die waarop iedere titularis die het ouderlijk gezag heeft over de minderjarige, een beroep heeft gedaan.</w:t>
      </w:r>
    </w:p>
    <w:p w14:paraId="2950CAD8" w14:textId="77777777" w:rsidR="007F317D" w:rsidRPr="00711843" w:rsidRDefault="007F317D"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1B828089" w14:textId="77777777" w:rsidR="007F317D" w:rsidRPr="00CB1C6C" w:rsidRDefault="007F317D" w:rsidP="001040E8">
      <w:pPr>
        <w:pStyle w:val="kop20"/>
      </w:pPr>
      <w:bookmarkStart w:id="7" w:name="_Toc117082987"/>
      <w:r w:rsidRPr="00CB1C6C">
        <w:t>Artikel 6.3.2</w:t>
      </w:r>
      <w:bookmarkEnd w:id="7"/>
      <w:r w:rsidR="0022464F" w:rsidRPr="00CB1C6C">
        <w:t xml:space="preserve"> </w:t>
      </w:r>
    </w:p>
    <w:p w14:paraId="7889C6DB" w14:textId="77777777" w:rsidR="007F317D" w:rsidRPr="00711843" w:rsidRDefault="007F317D"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7222E1D5" w14:textId="77777777" w:rsidR="00000BBC" w:rsidRPr="00A42B0F" w:rsidRDefault="007F317D" w:rsidP="00000B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r w:rsidRPr="00711843">
        <w:rPr>
          <w:rFonts w:ascii="Arial" w:hAnsi="Arial"/>
          <w:spacing w:val="-2"/>
        </w:rPr>
        <w:t xml:space="preserve">Wanneer een overtreding van een bepaling </w:t>
      </w:r>
      <w:r w:rsidR="00A42B0F">
        <w:rPr>
          <w:rFonts w:ascii="Arial" w:hAnsi="Arial"/>
          <w:color w:val="FF0000"/>
          <w:spacing w:val="-2"/>
        </w:rPr>
        <w:t xml:space="preserve">van het politiereglement </w:t>
      </w:r>
      <w:r w:rsidRPr="00711843">
        <w:rPr>
          <w:rFonts w:ascii="Arial" w:hAnsi="Arial"/>
          <w:spacing w:val="-2"/>
        </w:rPr>
        <w:t xml:space="preserve">is begaan met een motorvoertuig wordt bij afwezigheid van de bestuurder </w:t>
      </w:r>
      <w:r w:rsidR="00A42B0F" w:rsidRPr="00A42B0F">
        <w:rPr>
          <w:rFonts w:ascii="Arial" w:hAnsi="Arial"/>
          <w:color w:val="FF0000"/>
          <w:spacing w:val="-2"/>
        </w:rPr>
        <w:t xml:space="preserve">of wanneer deze niet kan geïdentificeerd </w:t>
      </w:r>
      <w:r w:rsidR="00A42B0F">
        <w:rPr>
          <w:rFonts w:ascii="Arial" w:hAnsi="Arial"/>
          <w:spacing w:val="-2"/>
        </w:rPr>
        <w:t>word</w:t>
      </w:r>
      <w:r w:rsidR="00142F9E" w:rsidRPr="00142F9E">
        <w:rPr>
          <w:rFonts w:ascii="Arial" w:hAnsi="Arial"/>
          <w:spacing w:val="-2"/>
        </w:rPr>
        <w:t>en</w:t>
      </w:r>
      <w:r w:rsidR="00142F9E" w:rsidRPr="00142F9E">
        <w:rPr>
          <w:rFonts w:ascii="Arial" w:hAnsi="Arial"/>
          <w:color w:val="FF0000"/>
          <w:spacing w:val="-2"/>
        </w:rPr>
        <w:t>,</w:t>
      </w:r>
      <w:r w:rsidR="00142F9E">
        <w:rPr>
          <w:rFonts w:ascii="Arial" w:hAnsi="Arial"/>
          <w:spacing w:val="-2"/>
        </w:rPr>
        <w:t xml:space="preserve"> </w:t>
      </w:r>
      <w:r w:rsidR="00142F9E">
        <w:rPr>
          <w:rFonts w:ascii="Arial" w:hAnsi="Arial"/>
          <w:color w:val="FF0000"/>
          <w:spacing w:val="-2"/>
        </w:rPr>
        <w:t xml:space="preserve">wordt </w:t>
      </w:r>
      <w:r w:rsidRPr="00711843">
        <w:rPr>
          <w:rFonts w:ascii="Arial" w:hAnsi="Arial"/>
          <w:spacing w:val="-2"/>
        </w:rPr>
        <w:t xml:space="preserve">de administratieve geldboete </w:t>
      </w:r>
      <w:r w:rsidRPr="00711843">
        <w:rPr>
          <w:rFonts w:ascii="Arial" w:hAnsi="Arial"/>
          <w:spacing w:val="-2"/>
        </w:rPr>
        <w:lastRenderedPageBreak/>
        <w:t>ten laste gelegd van de houder van de kentekenplaat van het voertuig</w:t>
      </w:r>
      <w:r w:rsidR="00000BBC">
        <w:rPr>
          <w:rFonts w:ascii="Arial" w:hAnsi="Arial"/>
          <w:spacing w:val="-2"/>
        </w:rPr>
        <w:t>,</w:t>
      </w:r>
      <w:r w:rsidR="00000BBC" w:rsidRPr="00000BBC">
        <w:rPr>
          <w:rFonts w:ascii="Arial" w:hAnsi="Arial"/>
          <w:color w:val="FF0000"/>
          <w:spacing w:val="-2"/>
        </w:rPr>
        <w:t xml:space="preserve"> </w:t>
      </w:r>
      <w:r w:rsidR="00000BBC">
        <w:rPr>
          <w:rFonts w:ascii="Arial" w:hAnsi="Arial"/>
          <w:color w:val="FF0000"/>
          <w:spacing w:val="-2"/>
        </w:rPr>
        <w:t>behalve wanneer hij diefstal, fraude of overmacht kan bewijzen</w:t>
      </w:r>
      <w:r w:rsidRPr="00711843">
        <w:rPr>
          <w:rFonts w:ascii="Arial" w:hAnsi="Arial"/>
          <w:spacing w:val="-2"/>
        </w:rPr>
        <w:t xml:space="preserve">.  </w:t>
      </w:r>
      <w:r w:rsidR="00000BBC">
        <w:rPr>
          <w:rFonts w:ascii="Arial" w:hAnsi="Arial"/>
          <w:color w:val="FF0000"/>
          <w:spacing w:val="-2"/>
        </w:rPr>
        <w:t>Dit principe van de kentekenaansprakelijkheid kan ingezet worden voor overtredingen op andere artikelen in het politiereglement.</w:t>
      </w:r>
    </w:p>
    <w:p w14:paraId="3F3E9AB8" w14:textId="77777777" w:rsidR="00000BBC" w:rsidRPr="00711843" w:rsidRDefault="00000BBC" w:rsidP="00000B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5CD93177" w14:textId="5FC265E0" w:rsidR="003A3C18" w:rsidRPr="00711843" w:rsidRDefault="007F317D"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De houder van de kentekenplaat mag met alle middelen aantonen wie op het ogenblik van de feiten met het voertuig reed.  Zo de door de houder van de kentekenplaat aangeduide persoon</w:t>
      </w:r>
      <w:r w:rsidR="005F7D3B" w:rsidRPr="00711843">
        <w:rPr>
          <w:rFonts w:ascii="Arial" w:hAnsi="Arial"/>
          <w:spacing w:val="-2"/>
        </w:rPr>
        <w:t xml:space="preserve"> die inbreuk niet weerlegt/ontk</w:t>
      </w:r>
      <w:r w:rsidRPr="00711843">
        <w:rPr>
          <w:rFonts w:ascii="Arial" w:hAnsi="Arial"/>
          <w:spacing w:val="-2"/>
        </w:rPr>
        <w:t>e</w:t>
      </w:r>
      <w:r w:rsidR="005F7D3B" w:rsidRPr="00711843">
        <w:rPr>
          <w:rFonts w:ascii="Arial" w:hAnsi="Arial"/>
          <w:spacing w:val="-2"/>
        </w:rPr>
        <w:t>n</w:t>
      </w:r>
      <w:r w:rsidRPr="00711843">
        <w:rPr>
          <w:rFonts w:ascii="Arial" w:hAnsi="Arial"/>
          <w:spacing w:val="-2"/>
        </w:rPr>
        <w:t>t, wordt de administratieve geldboete</w:t>
      </w:r>
      <w:r w:rsidR="00000BBC">
        <w:rPr>
          <w:rFonts w:ascii="Arial" w:hAnsi="Arial"/>
          <w:spacing w:val="-2"/>
        </w:rPr>
        <w:t xml:space="preserve"> hem</w:t>
      </w:r>
      <w:r w:rsidR="00A42B0F">
        <w:rPr>
          <w:rFonts w:ascii="Arial" w:hAnsi="Arial"/>
          <w:spacing w:val="-2"/>
        </w:rPr>
        <w:t xml:space="preserve"> t</w:t>
      </w:r>
      <w:r w:rsidRPr="00711843">
        <w:rPr>
          <w:rFonts w:ascii="Arial" w:hAnsi="Arial"/>
          <w:spacing w:val="-2"/>
        </w:rPr>
        <w:t>en laste gelegd</w:t>
      </w:r>
      <w:r w:rsidR="00A42B0F">
        <w:rPr>
          <w:rFonts w:ascii="Arial" w:hAnsi="Arial"/>
          <w:color w:val="FF0000"/>
          <w:spacing w:val="-2"/>
        </w:rPr>
        <w:t xml:space="preserve">,. </w:t>
      </w:r>
    </w:p>
    <w:p w14:paraId="134B8B22" w14:textId="77777777" w:rsidR="00CB5A06" w:rsidRPr="00711843" w:rsidRDefault="00CB5A06"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54255637" w14:textId="707295BA" w:rsidR="003A3C18" w:rsidRPr="00711843" w:rsidRDefault="003A3C18" w:rsidP="001040E8">
      <w:pPr>
        <w:pStyle w:val="kop20"/>
      </w:pPr>
      <w:bookmarkStart w:id="8" w:name="_Toc117082988"/>
      <w:r w:rsidRPr="00711843">
        <w:t>Artikel 6.3.</w:t>
      </w:r>
      <w:r w:rsidR="006A0334" w:rsidRPr="00711843">
        <w:t>3</w:t>
      </w:r>
      <w:bookmarkEnd w:id="8"/>
      <w:r w:rsidR="00142F9E">
        <w:t>wordt</w:t>
      </w:r>
    </w:p>
    <w:p w14:paraId="37696508"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1EF06683" w14:textId="5EDAD799" w:rsidR="00CF6018" w:rsidRPr="007B37D8" w:rsidRDefault="007B37D8" w:rsidP="007B467C">
      <w:pPr>
        <w:pStyle w:val="Default"/>
        <w:numPr>
          <w:ilvl w:val="0"/>
          <w:numId w:val="22"/>
        </w:numPr>
        <w:ind w:left="284" w:hanging="284"/>
        <w:jc w:val="both"/>
        <w:rPr>
          <w:b/>
          <w:bCs/>
          <w:color w:val="FF0000"/>
          <w:sz w:val="20"/>
          <w:szCs w:val="20"/>
          <w:u w:val="single"/>
        </w:rPr>
      </w:pPr>
      <w:r w:rsidRPr="007B37D8">
        <w:rPr>
          <w:b/>
          <w:bCs/>
          <w:color w:val="FF0000"/>
          <w:sz w:val="20"/>
          <w:szCs w:val="20"/>
          <w:u w:val="single"/>
        </w:rPr>
        <w:t>De gemengde inbreuken</w:t>
      </w:r>
    </w:p>
    <w:p w14:paraId="6155B0B5" w14:textId="19CAFF31" w:rsidR="007B467C" w:rsidRPr="004F2E52" w:rsidRDefault="007B467C" w:rsidP="00CF6018">
      <w:pPr>
        <w:pStyle w:val="Default"/>
        <w:numPr>
          <w:ilvl w:val="0"/>
          <w:numId w:val="43"/>
        </w:numPr>
        <w:jc w:val="both"/>
        <w:rPr>
          <w:color w:val="auto"/>
          <w:sz w:val="20"/>
          <w:szCs w:val="20"/>
          <w:u w:val="single"/>
        </w:rPr>
      </w:pPr>
      <w:r w:rsidRPr="004F2E52">
        <w:rPr>
          <w:b/>
          <w:bCs/>
          <w:color w:val="auto"/>
          <w:sz w:val="20"/>
          <w:szCs w:val="20"/>
          <w:u w:val="single"/>
        </w:rPr>
        <w:t>De lichte gemengde inbreuken of categorie 2 (GAS</w:t>
      </w:r>
      <w:r w:rsidR="007B37D8">
        <w:rPr>
          <w:b/>
          <w:bCs/>
          <w:color w:val="auto"/>
          <w:sz w:val="20"/>
          <w:szCs w:val="20"/>
          <w:u w:val="single"/>
        </w:rPr>
        <w:t xml:space="preserve"> </w:t>
      </w:r>
      <w:r w:rsidRPr="004F2E52">
        <w:rPr>
          <w:b/>
          <w:bCs/>
          <w:color w:val="auto"/>
          <w:sz w:val="20"/>
          <w:szCs w:val="20"/>
          <w:u w:val="single"/>
        </w:rPr>
        <w:t xml:space="preserve">2) </w:t>
      </w:r>
    </w:p>
    <w:p w14:paraId="2F68F090" w14:textId="77777777" w:rsidR="007B467C" w:rsidRPr="004F2E52" w:rsidRDefault="007B467C" w:rsidP="007B467C">
      <w:pPr>
        <w:pStyle w:val="Standaardalinea"/>
        <w:jc w:val="left"/>
        <w:rPr>
          <w:rFonts w:ascii="Arial" w:hAnsi="Arial" w:cs="Arial"/>
          <w:sz w:val="20"/>
          <w:szCs w:val="20"/>
          <w:lang w:eastAsia="en-US"/>
        </w:rPr>
      </w:pPr>
      <w:r w:rsidRPr="004F2E52">
        <w:rPr>
          <w:rFonts w:ascii="Arial" w:hAnsi="Arial" w:cs="Arial"/>
          <w:sz w:val="20"/>
          <w:szCs w:val="20"/>
          <w:lang w:eastAsia="en-US"/>
        </w:rPr>
        <w:t xml:space="preserve">”Artikel 526 Strafwetboek: </w:t>
      </w:r>
    </w:p>
    <w:p w14:paraId="67E191DC" w14:textId="77777777" w:rsidR="007B467C" w:rsidRPr="004F2E52" w:rsidRDefault="007B467C" w:rsidP="004F2E52">
      <w:pPr>
        <w:pStyle w:val="Standaardalinea"/>
        <w:rPr>
          <w:rFonts w:ascii="Arial" w:hAnsi="Arial" w:cs="Arial"/>
          <w:sz w:val="20"/>
          <w:szCs w:val="20"/>
          <w:lang w:eastAsia="en-US"/>
        </w:rPr>
      </w:pPr>
      <w:r w:rsidRPr="004F2E52">
        <w:rPr>
          <w:rFonts w:ascii="Arial" w:hAnsi="Arial" w:cs="Arial"/>
          <w:sz w:val="20"/>
          <w:szCs w:val="20"/>
          <w:lang w:eastAsia="en-US"/>
        </w:rPr>
        <w:t>Met een gevangenisstraf van acht dagen tot een jaar en met geldboete van zesentwintig euro tot vijfhonderd euro wordt gestraft hij die vernielt, neerhaalt, verminkt of beschadigt: Grafsteden, gedenktekens of grafstenen; Monumenten, standbeelden of andere voorwerpen die tot algemeen nut of tot openbare versiering bestemd zijn en door de bevoegde overheid of met haar machtiging  zijn opgericht; Monumenten, standbeelden, schilderijen of welke kunstvoorwerpen ook, die in kerken, tempels of andere openbare gebouwen zijn geplaatst”.</w:t>
      </w:r>
    </w:p>
    <w:p w14:paraId="53A5A50C" w14:textId="77777777" w:rsidR="007B467C" w:rsidRPr="004F2E52" w:rsidRDefault="007B467C" w:rsidP="007B467C">
      <w:pPr>
        <w:pStyle w:val="Standaardalinea"/>
        <w:jc w:val="left"/>
        <w:rPr>
          <w:rFonts w:ascii="Arial" w:hAnsi="Arial" w:cs="Arial"/>
          <w:sz w:val="20"/>
          <w:szCs w:val="20"/>
          <w:lang w:eastAsia="en-US"/>
        </w:rPr>
      </w:pPr>
      <w:r w:rsidRPr="004F2E52">
        <w:rPr>
          <w:rFonts w:ascii="Arial" w:hAnsi="Arial" w:cs="Arial"/>
          <w:sz w:val="20"/>
          <w:szCs w:val="20"/>
          <w:lang w:eastAsia="en-US"/>
        </w:rPr>
        <w:t>”Artikel 534bis Strafwetboek:</w:t>
      </w:r>
    </w:p>
    <w:p w14:paraId="14B9AE6E" w14:textId="77777777" w:rsidR="007B467C" w:rsidRPr="004F2E52" w:rsidRDefault="007B467C" w:rsidP="007B467C">
      <w:pPr>
        <w:pStyle w:val="Standaardalinea"/>
        <w:jc w:val="left"/>
        <w:rPr>
          <w:rFonts w:ascii="Arial" w:hAnsi="Arial" w:cs="Arial"/>
          <w:sz w:val="20"/>
          <w:szCs w:val="20"/>
          <w:lang w:eastAsia="en-US"/>
        </w:rPr>
      </w:pPr>
      <w:r w:rsidRPr="004F2E52">
        <w:rPr>
          <w:rFonts w:ascii="Arial" w:hAnsi="Arial" w:cs="Arial"/>
          <w:sz w:val="20"/>
          <w:szCs w:val="20"/>
          <w:lang w:eastAsia="en-US"/>
        </w:rPr>
        <w:t>§ 1.      Met gevangenisstraf van één maand tot zes maanden en met geldboete van zesentwintig euro tot tweehonderd euro of met een van die straffen alleen wordt gestraft hij die zonder toestemming graffiti aanbrengt op roerende of onroerende goederen.</w:t>
      </w:r>
    </w:p>
    <w:p w14:paraId="3265691C" w14:textId="77777777" w:rsidR="007B467C" w:rsidRPr="004F2E52" w:rsidRDefault="007B467C" w:rsidP="007B467C">
      <w:pPr>
        <w:pStyle w:val="Standaardalinea"/>
        <w:jc w:val="left"/>
        <w:rPr>
          <w:rFonts w:ascii="Arial" w:hAnsi="Arial" w:cs="Arial"/>
          <w:sz w:val="20"/>
          <w:szCs w:val="20"/>
          <w:lang w:eastAsia="en-US"/>
        </w:rPr>
      </w:pPr>
      <w:r w:rsidRPr="004F2E52">
        <w:rPr>
          <w:rFonts w:ascii="Arial" w:hAnsi="Arial" w:cs="Arial"/>
          <w:sz w:val="20"/>
          <w:szCs w:val="20"/>
          <w:lang w:eastAsia="en-US"/>
        </w:rPr>
        <w:t>§ 2.      Het maximum van de gevangenisstraf wordt gebracht op één jaar gevangenisstraf bij herhaling van een in de eerste paragraaf bedoeld misdrijf binnen vijf jaar te rekenen van de dag van de uitspraak van een vorig veroordelend vonnis dat in kracht van gewijsde is gegaan”.</w:t>
      </w:r>
    </w:p>
    <w:p w14:paraId="777E2505" w14:textId="77777777" w:rsidR="007B467C" w:rsidRPr="004F2E52" w:rsidRDefault="007B467C" w:rsidP="007B467C">
      <w:pPr>
        <w:pStyle w:val="Standaardalinea"/>
        <w:jc w:val="left"/>
        <w:rPr>
          <w:rFonts w:ascii="Arial" w:hAnsi="Arial" w:cs="Arial"/>
          <w:sz w:val="20"/>
          <w:szCs w:val="20"/>
          <w:lang w:eastAsia="en-US"/>
        </w:rPr>
      </w:pPr>
      <w:r w:rsidRPr="004F2E52">
        <w:rPr>
          <w:rFonts w:ascii="Arial" w:hAnsi="Arial" w:cs="Arial"/>
          <w:sz w:val="20"/>
          <w:szCs w:val="20"/>
          <w:lang w:eastAsia="en-US"/>
        </w:rPr>
        <w:t>”Artikel 534ter Strafwetboek:</w:t>
      </w:r>
    </w:p>
    <w:p w14:paraId="3D5F2674" w14:textId="77777777" w:rsidR="007B467C" w:rsidRPr="004F2E52" w:rsidRDefault="007B467C" w:rsidP="007B467C">
      <w:pPr>
        <w:pStyle w:val="Standaardalinea"/>
        <w:jc w:val="left"/>
        <w:rPr>
          <w:rFonts w:ascii="Arial" w:hAnsi="Arial" w:cs="Arial"/>
          <w:sz w:val="20"/>
          <w:szCs w:val="20"/>
          <w:lang w:eastAsia="en-US"/>
        </w:rPr>
      </w:pPr>
      <w:r w:rsidRPr="004F2E52">
        <w:rPr>
          <w:rFonts w:ascii="Arial" w:hAnsi="Arial" w:cs="Arial"/>
          <w:sz w:val="20"/>
          <w:szCs w:val="20"/>
          <w:lang w:eastAsia="en-US"/>
        </w:rPr>
        <w:t xml:space="preserve"> Met gevangenisstraf van een maand tot zes maanden en met geldboete van zesentwintig euro tot tweehonderd euro of met een van die straffen alleen wordt gestraft hij die opzettelijk andermans onroerende eigendommen beschadigt”.</w:t>
      </w:r>
    </w:p>
    <w:p w14:paraId="065310E0"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 xml:space="preserve">”Artikel 537 Strafwetboek: </w:t>
      </w:r>
    </w:p>
    <w:p w14:paraId="3BBB27F5"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Hij die kwaadwillig een of meer bomen omhakt of zodanig snijdt, verminkt of ontschorst dat zij vergaan, of een of meer enten vernielt, wordt gestraft.</w:t>
      </w:r>
    </w:p>
    <w:p w14:paraId="15F8BFE4"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Voor elke boom, met gevangenisstraf van acht dagen tot drie maanden en met geldboete van zesentwintig euro tot honderd euro;</w:t>
      </w:r>
    </w:p>
    <w:p w14:paraId="02E65829"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Voor elke ent, met gevangenisstraf van acht tot vijftien dagen en met geldboete van zesentwintig euro tot vijftig euro of met een van die straffen alleen.</w:t>
      </w:r>
    </w:p>
    <w:p w14:paraId="59D0D790"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In geen geval mag de gezamenlijke straf hoger zijn dan drie jaar wat de gevangenisstraf en vijfhonderd euro wat de geldboete betreft”.</w:t>
      </w:r>
    </w:p>
    <w:p w14:paraId="3BEA91C5"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 xml:space="preserve">“Artikel 545 Strafwetboek: </w:t>
      </w:r>
    </w:p>
    <w:p w14:paraId="30E716F9"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Met gevangenisstraf van acht dagen tot zes maanden en met geldboete van zesentwintig euro tot tweehonderd euro of met een van die straffen alleen wordt gestraft hij die geheel of ten dele grachten dempt, levende of dode hagen afhakt of uitrukt, landelijke of stedelijke afsluitingen, uit welke materialen ook gemaakt, vernielt; grenspalen, hoekbomen of andere bomen, geplant of erkend om de grenzen tussen verschillende erven te bepalen, verplaatst of verwijdert”.</w:t>
      </w:r>
    </w:p>
    <w:p w14:paraId="2C691138"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 xml:space="preserve">“Artikel 559,1° Strafwetboek: </w:t>
      </w:r>
    </w:p>
    <w:p w14:paraId="55C6651D"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Met geldboete van tien euro tot twintig euro worden gestraft: 1° Zij die, buiten de gevallen omschreven in boek II, titel IX, hoofdstuk III, van dit wetboek, andermans roerende eigendommen opzettelijk beschadigen of vernielen”.</w:t>
      </w:r>
    </w:p>
    <w:p w14:paraId="3721E639"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lastRenderedPageBreak/>
        <w:t>“Artikel 561,1° Strafwetboek:</w:t>
      </w:r>
    </w:p>
    <w:p w14:paraId="2A89E6A2"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 xml:space="preserve"> Met geldboete van tien euro tot twintig euro en met gevangenisstraf van een dag tot vijf dagen of met een van die straffen alleen wordt gestraft:</w:t>
      </w:r>
    </w:p>
    <w:p w14:paraId="0761AB19"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1° Zij die zich schuldig maken aan nachtgerucht of nachtrumoer waardoor de rust van de inwoners kan worden verstoord”.</w:t>
      </w:r>
    </w:p>
    <w:p w14:paraId="48ED942E"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“Artikel 563,2° Strafwetboek:</w:t>
      </w:r>
    </w:p>
    <w:p w14:paraId="5D5A8818"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 xml:space="preserve"> Met geldboete van vijftien euro tot vijfentwintig euro en met gevangenisstraf van een dag tot zeven dagen of met een van die straffen alleen worden gestraft: Zij die stedelijke of landelijke afsluitingen, uit welke materialen ook gemaakt, opzettelijk beschadigen”.</w:t>
      </w:r>
    </w:p>
    <w:p w14:paraId="7523E352"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“Artikel 563,3° Strafwetboek:</w:t>
      </w:r>
    </w:p>
    <w:p w14:paraId="7CD4C27D"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 xml:space="preserve"> Met geldboete van vijftien euro tot vijfentwintig euro en met een gevangenisstraf van een dag tot zeven dagen of met een van die straffen alleen worden gestraft: Daders van feitelijkheden of lichte gewelddaden, mits zij niemand gewond of geslagen hebben en mits de feitelijkheden niet tot de klasse van de beledigingen behoren; in het bijzonder zij die opzettelijk, doch zonder oogmerk om te beledigen, enig voorwerp op iemand werpen dat hem kan hinderen of bevuilen”.</w:t>
      </w:r>
    </w:p>
    <w:p w14:paraId="09361F70"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“Artikel 563bis Strafwetboek:</w:t>
      </w:r>
    </w:p>
    <w:p w14:paraId="7C60C00F"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 xml:space="preserve"> Met geldboete van vijftien euro tot vijfentwintig euro en met gevangenisstraf van een dag tot zeven dagen of met een van deze straffen alleen worden gestraft, zij die zich, behoudens andersluidende wetsbepalingen, in de voor het publiek toegankelijke plaatsen begeven met het gezicht geheel of gedeeltelijk bedekt of verborgen, zodat zij niet herkenbaar zijn.</w:t>
      </w:r>
    </w:p>
    <w:p w14:paraId="26B4FE61"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Het eerste lid geldt echter niet voor hen die zich in de voor het publiek toegankelijke plaatsen begeven met het gezicht geheel of gedeeltelijk bedekt of verborgen, zodat zij niet herkenbaar zijn, en wel krachtens arbeidsreglementen of een politieverordening naar aanleiding van feestactiviteiten”.</w:t>
      </w:r>
    </w:p>
    <w:p w14:paraId="088F9DB1" w14:textId="424DBB42" w:rsidR="007B467C" w:rsidRPr="004F2E52" w:rsidRDefault="007B467C" w:rsidP="00CF6018">
      <w:pPr>
        <w:pStyle w:val="Standaardalinea"/>
        <w:tabs>
          <w:tab w:val="left" w:pos="851"/>
        </w:tabs>
        <w:spacing w:after="0" w:line="240" w:lineRule="auto"/>
        <w:ind w:left="284" w:firstLine="424"/>
        <w:jc w:val="left"/>
        <w:rPr>
          <w:rFonts w:ascii="Verdana" w:hAnsi="Verdana"/>
          <w:sz w:val="18"/>
          <w:szCs w:val="18"/>
          <w:lang w:eastAsia="en-US"/>
        </w:rPr>
      </w:pPr>
      <w:r w:rsidRPr="004F2E52">
        <w:rPr>
          <w:rFonts w:ascii="Arial" w:hAnsi="Arial" w:cs="Arial"/>
          <w:sz w:val="20"/>
          <w:szCs w:val="20"/>
          <w:lang w:eastAsia="en-US"/>
        </w:rPr>
        <w:br/>
      </w:r>
      <w:r w:rsidR="00CF6018">
        <w:rPr>
          <w:rFonts w:ascii="Arial" w:hAnsi="Arial" w:cs="Arial"/>
          <w:b/>
          <w:color w:val="FF0000"/>
          <w:sz w:val="20"/>
          <w:szCs w:val="20"/>
          <w:u w:val="single"/>
          <w:lang w:eastAsia="en-US"/>
        </w:rPr>
        <w:t xml:space="preserve">2. </w:t>
      </w:r>
      <w:r w:rsidRPr="004F2E52">
        <w:rPr>
          <w:rFonts w:ascii="Arial" w:hAnsi="Arial" w:cs="Arial"/>
          <w:b/>
          <w:sz w:val="20"/>
          <w:szCs w:val="20"/>
          <w:u w:val="single"/>
          <w:lang w:eastAsia="en-US"/>
        </w:rPr>
        <w:t xml:space="preserve">De zware gemengde inbreuken of categorie </w:t>
      </w:r>
      <w:r w:rsidR="00CF6018">
        <w:rPr>
          <w:rFonts w:ascii="Arial" w:hAnsi="Arial" w:cs="Arial"/>
          <w:b/>
          <w:color w:val="FF0000"/>
          <w:sz w:val="20"/>
          <w:szCs w:val="20"/>
          <w:u w:val="single"/>
          <w:lang w:eastAsia="en-US"/>
        </w:rPr>
        <w:t>3 (</w:t>
      </w:r>
      <w:r w:rsidRPr="004F2E52">
        <w:rPr>
          <w:rFonts w:ascii="Arial" w:hAnsi="Arial" w:cs="Arial"/>
          <w:b/>
          <w:sz w:val="20"/>
          <w:szCs w:val="20"/>
          <w:u w:val="single"/>
          <w:lang w:eastAsia="en-US"/>
        </w:rPr>
        <w:t>GAS</w:t>
      </w:r>
      <w:r w:rsidR="00CF6018">
        <w:rPr>
          <w:rFonts w:ascii="Arial" w:hAnsi="Arial" w:cs="Arial"/>
          <w:b/>
          <w:sz w:val="20"/>
          <w:szCs w:val="20"/>
          <w:u w:val="single"/>
          <w:lang w:eastAsia="en-US"/>
        </w:rPr>
        <w:t xml:space="preserve"> </w:t>
      </w:r>
      <w:r w:rsidRPr="004F2E52">
        <w:rPr>
          <w:rFonts w:ascii="Arial" w:hAnsi="Arial" w:cs="Arial"/>
          <w:b/>
          <w:sz w:val="20"/>
          <w:szCs w:val="20"/>
          <w:u w:val="single"/>
          <w:lang w:eastAsia="en-US"/>
        </w:rPr>
        <w:t>3</w:t>
      </w:r>
      <w:r w:rsidR="00CF6018" w:rsidRPr="00CF6018">
        <w:rPr>
          <w:rFonts w:ascii="Arial" w:hAnsi="Arial" w:cs="Arial"/>
          <w:b/>
          <w:color w:val="FF0000"/>
          <w:sz w:val="20"/>
          <w:szCs w:val="20"/>
          <w:u w:val="single"/>
          <w:lang w:eastAsia="en-US"/>
        </w:rPr>
        <w:t>)</w:t>
      </w:r>
      <w:r w:rsidRPr="004F2E52">
        <w:rPr>
          <w:rFonts w:ascii="Verdana" w:hAnsi="Verdana"/>
          <w:b/>
          <w:sz w:val="18"/>
          <w:szCs w:val="18"/>
          <w:lang w:eastAsia="en-US"/>
        </w:rPr>
        <w:t xml:space="preserve">: </w:t>
      </w:r>
    </w:p>
    <w:p w14:paraId="08A14999" w14:textId="77777777" w:rsidR="007B467C" w:rsidRPr="004F2E52" w:rsidRDefault="007B467C" w:rsidP="007B467C">
      <w:pPr>
        <w:pStyle w:val="Standaardalinea"/>
        <w:spacing w:after="0" w:line="240" w:lineRule="auto"/>
        <w:rPr>
          <w:rFonts w:ascii="Arial" w:hAnsi="Arial" w:cs="Arial"/>
          <w:sz w:val="20"/>
          <w:szCs w:val="20"/>
          <w:lang w:eastAsia="en-US"/>
        </w:rPr>
      </w:pPr>
      <w:r w:rsidRPr="004F2E52">
        <w:rPr>
          <w:rFonts w:ascii="Arial" w:hAnsi="Arial" w:cs="Arial"/>
          <w:sz w:val="20"/>
          <w:szCs w:val="20"/>
          <w:lang w:eastAsia="en-US"/>
        </w:rPr>
        <w:t>“Artikel 398, 1° Strafwetboek:</w:t>
      </w:r>
    </w:p>
    <w:p w14:paraId="2E913233" w14:textId="77777777" w:rsidR="007B467C" w:rsidRPr="004F2E52" w:rsidRDefault="007B467C" w:rsidP="007B467C">
      <w:pPr>
        <w:pStyle w:val="Standaardalinea"/>
        <w:spacing w:after="0" w:line="240" w:lineRule="auto"/>
        <w:rPr>
          <w:rFonts w:ascii="Arial" w:hAnsi="Arial" w:cs="Arial"/>
          <w:sz w:val="20"/>
          <w:szCs w:val="20"/>
          <w:lang w:eastAsia="en-US"/>
        </w:rPr>
      </w:pPr>
      <w:r w:rsidRPr="004F2E52">
        <w:rPr>
          <w:rFonts w:ascii="Arial" w:hAnsi="Arial" w:cs="Arial"/>
          <w:sz w:val="20"/>
          <w:szCs w:val="20"/>
          <w:lang w:eastAsia="en-US"/>
        </w:rPr>
        <w:t>Hij die opzettelijk verwondingen of slagen toebrengt, wordt gestraft met gevangenisstraf van acht dagen tot zes maanden en met geldboete van zesentwintig euro tot honderd euro of met een van die straffen alleen.”</w:t>
      </w:r>
    </w:p>
    <w:p w14:paraId="133F8A2C" w14:textId="77777777" w:rsidR="007B467C" w:rsidRPr="004F2E52" w:rsidRDefault="007B467C" w:rsidP="007B467C">
      <w:pPr>
        <w:pStyle w:val="Standaardalinea"/>
        <w:spacing w:after="0" w:line="240" w:lineRule="auto"/>
        <w:rPr>
          <w:rFonts w:ascii="Arial" w:hAnsi="Arial" w:cs="Arial"/>
          <w:sz w:val="20"/>
          <w:szCs w:val="20"/>
          <w:lang w:eastAsia="en-US"/>
        </w:rPr>
      </w:pPr>
    </w:p>
    <w:p w14:paraId="07A483F1" w14:textId="77777777" w:rsidR="007B467C" w:rsidRPr="004F2E52" w:rsidRDefault="007B467C" w:rsidP="007B467C">
      <w:pPr>
        <w:pStyle w:val="Standaardalinea"/>
        <w:spacing w:after="0" w:line="240" w:lineRule="auto"/>
        <w:rPr>
          <w:rFonts w:ascii="Arial" w:hAnsi="Arial" w:cs="Arial"/>
          <w:sz w:val="20"/>
          <w:szCs w:val="20"/>
          <w:lang w:eastAsia="en-US"/>
        </w:rPr>
      </w:pPr>
      <w:r w:rsidRPr="004F2E52">
        <w:rPr>
          <w:rFonts w:ascii="Arial" w:hAnsi="Arial" w:cs="Arial"/>
          <w:sz w:val="20"/>
          <w:szCs w:val="20"/>
          <w:lang w:eastAsia="en-US"/>
        </w:rPr>
        <w:t>“Artikel 521, 3° Strafwetboek:</w:t>
      </w:r>
    </w:p>
    <w:p w14:paraId="4D6672BE" w14:textId="77777777" w:rsidR="007B467C" w:rsidRPr="004F2E52" w:rsidRDefault="007B467C" w:rsidP="007B467C">
      <w:pPr>
        <w:pStyle w:val="Standaardalinea"/>
        <w:spacing w:after="0" w:line="240" w:lineRule="auto"/>
        <w:rPr>
          <w:rFonts w:ascii="Arial" w:hAnsi="Arial" w:cs="Arial"/>
          <w:sz w:val="20"/>
          <w:szCs w:val="20"/>
          <w:lang w:eastAsia="en-US"/>
        </w:rPr>
      </w:pPr>
      <w:r w:rsidRPr="004F2E52">
        <w:rPr>
          <w:rFonts w:ascii="Arial" w:hAnsi="Arial" w:cs="Arial"/>
          <w:sz w:val="20"/>
          <w:szCs w:val="20"/>
          <w:lang w:eastAsia="en-US"/>
        </w:rPr>
        <w:t xml:space="preserve"> Hij die buiten de gevallen in de artikelen 510 tot 520 genoemd, door welk middel ook, gebouwen, bruggen, dijken, straatwegen, spoorwegen, sluizen, magazijnen, werkplaatsen, loodsen, schepen, vaartuigen, vliegtuigen of andere kunstwerken of bouwwerken die aan een ander toebehoren, geheel of ten dele vernielt, wordt gestraft met opsluiting van vijf jaar tot tien jaar.</w:t>
      </w:r>
    </w:p>
    <w:p w14:paraId="6E4CB3B8"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Bij onbruikbaarmaking met het oogmerk om te schaden, is de straf vijftien dagen tot drie jaar gevangenis en geldboete van vijftig euro tot vijfhonderd euro.</w:t>
      </w:r>
    </w:p>
    <w:p w14:paraId="0F978BBD" w14:textId="77777777" w:rsidR="007B467C" w:rsidRPr="004F2E52" w:rsidRDefault="007B467C" w:rsidP="007B467C">
      <w:pPr>
        <w:pStyle w:val="Standaardalinea"/>
        <w:rPr>
          <w:rFonts w:ascii="Arial" w:hAnsi="Arial" w:cs="Arial"/>
          <w:sz w:val="20"/>
          <w:szCs w:val="20"/>
          <w:lang w:eastAsia="en-US"/>
        </w:rPr>
      </w:pPr>
      <w:r w:rsidRPr="004F2E52">
        <w:rPr>
          <w:rFonts w:ascii="Arial" w:hAnsi="Arial" w:cs="Arial"/>
          <w:sz w:val="20"/>
          <w:szCs w:val="20"/>
          <w:lang w:eastAsia="en-US"/>
        </w:rPr>
        <w:t>De in het tweede lid bedoelde straf is toepasselijk in geval van gehele of gedeeltelijke vernieling of van onbruikbaarmaking, met het oogmerk om te schaden, van rijtuigen, wagons en motorvoertuigen.”</w:t>
      </w:r>
    </w:p>
    <w:p w14:paraId="43D888BC" w14:textId="77777777" w:rsidR="00481657" w:rsidRDefault="00481657"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rPr>
      </w:pPr>
    </w:p>
    <w:p w14:paraId="65025B2D" w14:textId="77777777" w:rsidR="00F128C1" w:rsidRPr="00477CDB" w:rsidRDefault="00C74F6E"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rPr>
      </w:pPr>
      <w:r w:rsidRPr="00711843">
        <w:rPr>
          <w:rFonts w:ascii="Arial" w:hAnsi="Arial"/>
          <w:b/>
        </w:rPr>
        <w:t xml:space="preserve">b) </w:t>
      </w:r>
      <w:r w:rsidR="00F128C1" w:rsidRPr="00711843">
        <w:rPr>
          <w:rFonts w:ascii="Arial" w:hAnsi="Arial"/>
          <w:b/>
        </w:rPr>
        <w:t>Inbreuken op het stilstaan en parkeren en de verkeersborden C3 en F103</w:t>
      </w:r>
      <w:r w:rsidR="007713EC" w:rsidRPr="00477CDB">
        <w:rPr>
          <w:rFonts w:ascii="Arial" w:hAnsi="Arial"/>
        </w:rPr>
        <w:t xml:space="preserve">, vastgesteld met automatisch werkende toestellen </w:t>
      </w:r>
      <w:r w:rsidR="00F128C1" w:rsidRPr="00477CDB">
        <w:rPr>
          <w:rFonts w:ascii="Arial" w:hAnsi="Arial"/>
        </w:rPr>
        <w:t>:</w:t>
      </w:r>
    </w:p>
    <w:p w14:paraId="2670C71C" w14:textId="77777777" w:rsidR="00971A16" w:rsidRPr="00711843" w:rsidRDefault="00971A16"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rPr>
      </w:pPr>
      <w:r w:rsidRPr="00711843">
        <w:rPr>
          <w:rFonts w:ascii="Arial" w:hAnsi="Arial"/>
        </w:rPr>
        <w:t>de administratieve geldboete of onmiddellijke betaling die kan worden opgelegd voor de voormelde overtredingen van het KB van 1/12/1975 houdende het algemeen reglement op de politie van het wegverkeer en van het gebruik van de openbare weg begaan door meerderjarige personen of rechtspersonen, omvatten volgende bedragen:</w:t>
      </w:r>
    </w:p>
    <w:p w14:paraId="4F933704" w14:textId="77777777" w:rsidR="00971A16" w:rsidRPr="00711843" w:rsidRDefault="00971A16" w:rsidP="00980F1A">
      <w:pPr>
        <w:numPr>
          <w:ilvl w:val="0"/>
          <w:numId w:val="1"/>
        </w:numPr>
        <w:tabs>
          <w:tab w:val="left" w:pos="0"/>
          <w:tab w:val="left" w:pos="1416"/>
          <w:tab w:val="left" w:pos="2124"/>
          <w:tab w:val="left" w:pos="2832"/>
          <w:tab w:val="left" w:pos="3540"/>
          <w:tab w:val="left" w:pos="3850"/>
          <w:tab w:val="left" w:pos="4248"/>
          <w:tab w:val="left" w:pos="4956"/>
          <w:tab w:val="left" w:pos="5664"/>
          <w:tab w:val="left" w:pos="6372"/>
          <w:tab w:val="left" w:pos="7080"/>
          <w:tab w:val="left" w:pos="7788"/>
          <w:tab w:val="left" w:pos="8496"/>
          <w:tab w:val="left" w:pos="9204"/>
          <w:tab w:val="left" w:pos="9360"/>
        </w:tabs>
        <w:jc w:val="both"/>
        <w:rPr>
          <w:rFonts w:ascii="Arial" w:hAnsi="Arial"/>
        </w:rPr>
      </w:pPr>
      <w:r w:rsidRPr="00711843">
        <w:rPr>
          <w:rFonts w:ascii="Arial" w:hAnsi="Arial"/>
        </w:rPr>
        <w:t>overtredingen eerste cat</w:t>
      </w:r>
      <w:r w:rsidR="00723D1A">
        <w:rPr>
          <w:rFonts w:ascii="Arial" w:hAnsi="Arial"/>
        </w:rPr>
        <w:t>e</w:t>
      </w:r>
      <w:r w:rsidRPr="00711843">
        <w:rPr>
          <w:rFonts w:ascii="Arial" w:hAnsi="Arial"/>
        </w:rPr>
        <w:t xml:space="preserve">gorie: </w:t>
      </w:r>
      <w:r w:rsidRPr="00711843">
        <w:rPr>
          <w:rFonts w:ascii="Arial" w:hAnsi="Arial"/>
          <w:b/>
        </w:rPr>
        <w:t>55 €</w:t>
      </w:r>
    </w:p>
    <w:p w14:paraId="5DB276FB" w14:textId="77777777" w:rsidR="009E41D2" w:rsidRPr="00711843" w:rsidRDefault="00971A16" w:rsidP="00C120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ind w:left="770" w:hanging="410"/>
        <w:jc w:val="both"/>
        <w:rPr>
          <w:rFonts w:ascii="Arial" w:hAnsi="Arial"/>
        </w:rPr>
      </w:pPr>
      <w:r w:rsidRPr="00711843">
        <w:rPr>
          <w:rFonts w:ascii="Arial" w:hAnsi="Arial"/>
        </w:rPr>
        <w:tab/>
        <w:t xml:space="preserve">(KB 1/12/1975 art. 22bis, 4° a), 22ter.1, 3°, 22sexies 2, </w:t>
      </w:r>
      <w:r w:rsidR="00C120FC">
        <w:rPr>
          <w:rFonts w:ascii="Arial" w:hAnsi="Arial"/>
        </w:rPr>
        <w:t xml:space="preserve">23.1, 1°, </w:t>
      </w:r>
      <w:r w:rsidRPr="00711843">
        <w:rPr>
          <w:rFonts w:ascii="Arial" w:hAnsi="Arial"/>
        </w:rPr>
        <w:t xml:space="preserve">23.1, 2°, </w:t>
      </w:r>
      <w:r w:rsidR="00C120FC">
        <w:rPr>
          <w:rFonts w:ascii="Arial" w:hAnsi="Arial"/>
        </w:rPr>
        <w:t xml:space="preserve">23.2 lid 1, 1° tot 3°, </w:t>
      </w:r>
      <w:r w:rsidR="009E41D2" w:rsidRPr="00711843">
        <w:rPr>
          <w:rFonts w:ascii="Arial" w:hAnsi="Arial"/>
        </w:rPr>
        <w:t xml:space="preserve">23.2 lid 2, </w:t>
      </w:r>
    </w:p>
    <w:p w14:paraId="228B75EB" w14:textId="77777777" w:rsidR="00971A16" w:rsidRPr="00711843" w:rsidRDefault="009E41D2" w:rsidP="00971A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ind w:left="360"/>
        <w:jc w:val="both"/>
        <w:rPr>
          <w:rFonts w:ascii="Arial" w:hAnsi="Arial"/>
        </w:rPr>
      </w:pPr>
      <w:r w:rsidRPr="00711843">
        <w:rPr>
          <w:rFonts w:ascii="Arial" w:hAnsi="Arial"/>
        </w:rPr>
        <w:tab/>
        <w:t xml:space="preserve">23.3, 23.4, 24, lid 1, 2°, 4° en 7° tot 10°, 25.1, 1° tot 3°, 5°, 8°, 9° tot 13°, 27.1.3, 27.5.1, 27.5.2, </w:t>
      </w:r>
      <w:r w:rsidRPr="00711843">
        <w:rPr>
          <w:rFonts w:ascii="Arial" w:hAnsi="Arial"/>
        </w:rPr>
        <w:tab/>
        <w:t>27.5.3 27bis, 70.2.1, 70.3, 77.4, 77.5, 77.8, 68.3</w:t>
      </w:r>
    </w:p>
    <w:p w14:paraId="5B378013" w14:textId="77777777" w:rsidR="00971A16" w:rsidRPr="00711843" w:rsidRDefault="00971A16" w:rsidP="00971A16">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rPr>
      </w:pPr>
      <w:r w:rsidRPr="00711843">
        <w:rPr>
          <w:rFonts w:ascii="Arial" w:hAnsi="Arial"/>
        </w:rPr>
        <w:t xml:space="preserve">overtredingen tweede categorie: </w:t>
      </w:r>
      <w:r w:rsidRPr="00711843">
        <w:rPr>
          <w:rFonts w:ascii="Arial" w:hAnsi="Arial"/>
          <w:b/>
        </w:rPr>
        <w:t>110 €</w:t>
      </w:r>
    </w:p>
    <w:p w14:paraId="7B395295" w14:textId="77777777" w:rsidR="009E41D2" w:rsidRPr="00711843" w:rsidRDefault="009E41D2" w:rsidP="009E41D2">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ind w:left="360" w:firstLine="410"/>
        <w:jc w:val="both"/>
        <w:rPr>
          <w:rFonts w:ascii="Arial" w:hAnsi="Arial"/>
        </w:rPr>
      </w:pPr>
      <w:r w:rsidRPr="00711843">
        <w:rPr>
          <w:rFonts w:ascii="Arial" w:hAnsi="Arial"/>
        </w:rPr>
        <w:t>(KB 1/12/1975 art. 22.2 en 21.4.4°, 24 lid 1, 1°, 2°, 4°, 5° en 6°, 25.1, 4°, 6° en 7°, 25.1, 14°)</w:t>
      </w:r>
    </w:p>
    <w:p w14:paraId="61221DBB" w14:textId="77777777" w:rsidR="00971A16" w:rsidRPr="00711843" w:rsidRDefault="00971A16" w:rsidP="00980F1A">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rPr>
      </w:pPr>
      <w:r w:rsidRPr="00711843">
        <w:rPr>
          <w:rFonts w:ascii="Arial" w:hAnsi="Arial"/>
        </w:rPr>
        <w:lastRenderedPageBreak/>
        <w:t xml:space="preserve">overtredingen vierde categorie: </w:t>
      </w:r>
      <w:r w:rsidR="006D24BD">
        <w:rPr>
          <w:rFonts w:ascii="Arial" w:hAnsi="Arial"/>
          <w:b/>
        </w:rPr>
        <w:t>330</w:t>
      </w:r>
      <w:r w:rsidRPr="00711843">
        <w:rPr>
          <w:rFonts w:ascii="Arial" w:hAnsi="Arial"/>
          <w:b/>
        </w:rPr>
        <w:t xml:space="preserve"> €</w:t>
      </w:r>
    </w:p>
    <w:p w14:paraId="74DB75A8" w14:textId="77777777" w:rsidR="00971A16" w:rsidRDefault="0000222B" w:rsidP="009E41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ind w:left="360"/>
        <w:jc w:val="both"/>
        <w:rPr>
          <w:rFonts w:ascii="Arial" w:hAnsi="Arial"/>
        </w:rPr>
      </w:pPr>
      <w:r>
        <w:rPr>
          <w:rFonts w:ascii="Arial" w:hAnsi="Arial"/>
        </w:rPr>
        <w:tab/>
        <w:t>(KB 1/1</w:t>
      </w:r>
      <w:r w:rsidR="009E41D2" w:rsidRPr="00711843">
        <w:rPr>
          <w:rFonts w:ascii="Arial" w:hAnsi="Arial"/>
        </w:rPr>
        <w:t>2/1975 art. 24 lid 1, 3°)</w:t>
      </w:r>
    </w:p>
    <w:p w14:paraId="223DAF5C" w14:textId="77777777" w:rsidR="00D15A9E" w:rsidRPr="00711843" w:rsidRDefault="00D15A9E" w:rsidP="009E41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ind w:left="360" w:hanging="360"/>
        <w:jc w:val="both"/>
        <w:rPr>
          <w:rFonts w:ascii="Arial" w:hAnsi="Arial"/>
        </w:rPr>
      </w:pPr>
    </w:p>
    <w:p w14:paraId="337D23AE" w14:textId="77777777" w:rsidR="00D15A9E" w:rsidRPr="00711843" w:rsidRDefault="00C120FC" w:rsidP="00C42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ind w:left="360" w:hanging="360"/>
        <w:jc w:val="both"/>
        <w:rPr>
          <w:rFonts w:ascii="Arial" w:hAnsi="Arial"/>
          <w:b/>
        </w:rPr>
      </w:pPr>
      <w:r>
        <w:rPr>
          <w:rFonts w:ascii="Arial" w:hAnsi="Arial"/>
          <w:b/>
        </w:rPr>
        <w:t>c</w:t>
      </w:r>
      <w:r w:rsidR="00201B04">
        <w:rPr>
          <w:rFonts w:ascii="Arial" w:hAnsi="Arial"/>
          <w:b/>
        </w:rPr>
        <w:t>) G</w:t>
      </w:r>
      <w:r w:rsidR="00D15A9E" w:rsidRPr="00711843">
        <w:rPr>
          <w:rFonts w:ascii="Arial" w:hAnsi="Arial"/>
          <w:b/>
        </w:rPr>
        <w:t xml:space="preserve">edepenaliseerde parkeerinbreuken </w:t>
      </w:r>
    </w:p>
    <w:p w14:paraId="62CE9A15" w14:textId="5B25B21B" w:rsidR="00D15A9E" w:rsidRPr="006B4B30" w:rsidRDefault="00C42FAF" w:rsidP="00C42FAF">
      <w:pPr>
        <w:tabs>
          <w:tab w:val="left" w:pos="0"/>
          <w:tab w:val="left" w:pos="55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800080"/>
        </w:rPr>
      </w:pPr>
      <w:r w:rsidRPr="00711843">
        <w:rPr>
          <w:rFonts w:ascii="Arial" w:hAnsi="Arial"/>
        </w:rPr>
        <w:t>de hierna</w:t>
      </w:r>
      <w:r w:rsidR="00723D1A">
        <w:rPr>
          <w:rFonts w:ascii="Arial" w:hAnsi="Arial"/>
        </w:rPr>
        <w:t xml:space="preserve"> </w:t>
      </w:r>
      <w:r w:rsidRPr="00711843">
        <w:rPr>
          <w:rFonts w:ascii="Arial" w:hAnsi="Arial"/>
        </w:rPr>
        <w:t>vermelde gedepenaliseerde verkeersovertredingen kunnen worden bestraft met een administratieve geldboete</w:t>
      </w:r>
      <w:r w:rsidR="004F2E52">
        <w:rPr>
          <w:rFonts w:ascii="Arial" w:hAnsi="Arial"/>
        </w:rPr>
        <w:t>:</w:t>
      </w:r>
      <w:r w:rsidR="00896E3A">
        <w:rPr>
          <w:rFonts w:ascii="Arial" w:hAnsi="Arial"/>
        </w:rPr>
        <w:t xml:space="preserve"> </w:t>
      </w:r>
    </w:p>
    <w:p w14:paraId="2AFA0999" w14:textId="77777777" w:rsidR="00C42FAF" w:rsidRPr="00711843" w:rsidRDefault="00C42FAF" w:rsidP="00AA09B0">
      <w:pPr>
        <w:numPr>
          <w:ilvl w:val="0"/>
          <w:numId w:val="14"/>
        </w:numPr>
        <w:tabs>
          <w:tab w:val="left" w:pos="0"/>
          <w:tab w:val="left" w:pos="7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rPr>
      </w:pPr>
      <w:r w:rsidRPr="00711843">
        <w:rPr>
          <w:rFonts w:ascii="Arial" w:hAnsi="Arial"/>
        </w:rPr>
        <w:t xml:space="preserve">overtreding op het betalend parkeren (art. </w:t>
      </w:r>
      <w:r w:rsidR="002A607B" w:rsidRPr="00711843">
        <w:rPr>
          <w:rFonts w:ascii="Arial" w:hAnsi="Arial"/>
        </w:rPr>
        <w:t>27.3 van de w</w:t>
      </w:r>
      <w:r w:rsidRPr="00711843">
        <w:rPr>
          <w:rFonts w:ascii="Arial" w:hAnsi="Arial"/>
        </w:rPr>
        <w:t>egcode);</w:t>
      </w:r>
    </w:p>
    <w:p w14:paraId="554EF09F" w14:textId="77777777" w:rsidR="00510BF6" w:rsidRPr="00711843" w:rsidRDefault="00C42FAF" w:rsidP="00AA09B0">
      <w:pPr>
        <w:numPr>
          <w:ilvl w:val="0"/>
          <w:numId w:val="16"/>
        </w:numPr>
        <w:tabs>
          <w:tab w:val="left" w:pos="0"/>
          <w:tab w:val="left" w:pos="7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rPr>
      </w:pPr>
      <w:r w:rsidRPr="00711843">
        <w:rPr>
          <w:rFonts w:ascii="Arial" w:hAnsi="Arial"/>
        </w:rPr>
        <w:t xml:space="preserve">overtreding op </w:t>
      </w:r>
      <w:r w:rsidR="00510BF6" w:rsidRPr="00711843">
        <w:rPr>
          <w:rFonts w:ascii="Arial" w:hAnsi="Arial"/>
        </w:rPr>
        <w:t>het parkeren in de blauwe zone:</w:t>
      </w:r>
    </w:p>
    <w:p w14:paraId="5071ECE3" w14:textId="77777777" w:rsidR="00510BF6" w:rsidRPr="00711843" w:rsidRDefault="00C42FAF" w:rsidP="009E01CB">
      <w:pPr>
        <w:numPr>
          <w:ilvl w:val="1"/>
          <w:numId w:val="11"/>
        </w:numPr>
        <w:tabs>
          <w:tab w:val="left" w:pos="0"/>
          <w:tab w:val="left" w:pos="770"/>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rPr>
      </w:pPr>
      <w:r w:rsidRPr="00711843">
        <w:rPr>
          <w:rFonts w:ascii="Arial" w:hAnsi="Arial"/>
        </w:rPr>
        <w:t xml:space="preserve">art. </w:t>
      </w:r>
      <w:r w:rsidR="00575E90">
        <w:rPr>
          <w:rFonts w:ascii="Arial" w:hAnsi="Arial"/>
        </w:rPr>
        <w:t xml:space="preserve">27.1 wegcode, zone met </w:t>
      </w:r>
      <w:r w:rsidR="00510BF6" w:rsidRPr="00711843">
        <w:rPr>
          <w:rFonts w:ascii="Arial" w:hAnsi="Arial"/>
        </w:rPr>
        <w:t xml:space="preserve">beperkte parkeertijd en </w:t>
      </w:r>
    </w:p>
    <w:p w14:paraId="3D99943C" w14:textId="77777777" w:rsidR="00C42FAF" w:rsidRPr="00711843" w:rsidRDefault="00510BF6" w:rsidP="009E01CB">
      <w:pPr>
        <w:numPr>
          <w:ilvl w:val="1"/>
          <w:numId w:val="11"/>
        </w:numPr>
        <w:tabs>
          <w:tab w:val="left" w:pos="0"/>
          <w:tab w:val="left" w:pos="770"/>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rPr>
      </w:pPr>
      <w:r w:rsidRPr="00711843">
        <w:rPr>
          <w:rFonts w:ascii="Arial" w:hAnsi="Arial"/>
        </w:rPr>
        <w:t>art. 27.2 wegcode, openbare weg met blauwe zone reglementering</w:t>
      </w:r>
      <w:r w:rsidR="00C42FAF" w:rsidRPr="00711843">
        <w:rPr>
          <w:rFonts w:ascii="Arial" w:hAnsi="Arial"/>
        </w:rPr>
        <w:t>;</w:t>
      </w:r>
    </w:p>
    <w:p w14:paraId="47D89E7C" w14:textId="6E5EBBD6" w:rsidR="00510BF6" w:rsidRPr="00711843" w:rsidRDefault="00510BF6" w:rsidP="00AA09B0">
      <w:pPr>
        <w:numPr>
          <w:ilvl w:val="0"/>
          <w:numId w:val="18"/>
        </w:numPr>
        <w:tabs>
          <w:tab w:val="left" w:pos="0"/>
          <w:tab w:val="left" w:pos="7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rPr>
      </w:pPr>
      <w:r w:rsidRPr="00711843">
        <w:rPr>
          <w:rFonts w:ascii="Arial" w:hAnsi="Arial"/>
        </w:rPr>
        <w:t xml:space="preserve">overtreding op het </w:t>
      </w:r>
      <w:proofErr w:type="spellStart"/>
      <w:r w:rsidRPr="00711843">
        <w:rPr>
          <w:rFonts w:ascii="Arial" w:hAnsi="Arial"/>
        </w:rPr>
        <w:t>bewonersparkeren</w:t>
      </w:r>
      <w:proofErr w:type="spellEnd"/>
      <w:r w:rsidRPr="00711843">
        <w:rPr>
          <w:rFonts w:ascii="Arial" w:hAnsi="Arial"/>
        </w:rPr>
        <w:t xml:space="preserve"> (art. 27ter </w:t>
      </w:r>
      <w:r w:rsidR="002A607B" w:rsidRPr="00711843">
        <w:rPr>
          <w:rFonts w:ascii="Arial" w:hAnsi="Arial"/>
        </w:rPr>
        <w:t>van de w</w:t>
      </w:r>
      <w:r w:rsidRPr="00711843">
        <w:rPr>
          <w:rFonts w:ascii="Arial" w:hAnsi="Arial"/>
        </w:rPr>
        <w:t>egcode – voorbehouden parkeerplaatsen</w:t>
      </w:r>
      <w:r w:rsidR="002A607B" w:rsidRPr="00711843">
        <w:rPr>
          <w:rFonts w:ascii="Arial" w:hAnsi="Arial"/>
        </w:rPr>
        <w:t xml:space="preserve">, gesignaleerd overeenkomstig art. </w:t>
      </w:r>
      <w:r w:rsidR="002A607B" w:rsidRPr="00ED0179">
        <w:rPr>
          <w:rFonts w:ascii="Arial" w:hAnsi="Arial"/>
        </w:rPr>
        <w:t>70.2.1</w:t>
      </w:r>
      <w:r w:rsidR="00516F3C" w:rsidRPr="00ED0179">
        <w:rPr>
          <w:rFonts w:ascii="Arial" w:hAnsi="Arial"/>
        </w:rPr>
        <w:t>.</w:t>
      </w:r>
      <w:r w:rsidR="002A607B" w:rsidRPr="00ED0179">
        <w:rPr>
          <w:rFonts w:ascii="Arial" w:hAnsi="Arial"/>
        </w:rPr>
        <w:t>3</w:t>
      </w:r>
      <w:r w:rsidR="002A607B" w:rsidRPr="00711843">
        <w:rPr>
          <w:rFonts w:ascii="Arial" w:hAnsi="Arial"/>
        </w:rPr>
        <w:t>° a, b, d, e</w:t>
      </w:r>
      <w:r w:rsidR="008A27D6">
        <w:rPr>
          <w:rFonts w:ascii="Arial" w:hAnsi="Arial"/>
        </w:rPr>
        <w:t xml:space="preserve">, </w:t>
      </w:r>
      <w:r w:rsidR="008A27D6" w:rsidRPr="008A27D6">
        <w:rPr>
          <w:rFonts w:ascii="Arial" w:hAnsi="Arial"/>
        </w:rPr>
        <w:t xml:space="preserve">g </w:t>
      </w:r>
      <w:r w:rsidR="008A27D6">
        <w:rPr>
          <w:rFonts w:ascii="Arial" w:hAnsi="Arial"/>
          <w:color w:val="FF0000"/>
        </w:rPr>
        <w:t xml:space="preserve">en h </w:t>
      </w:r>
      <w:r w:rsidR="008A27D6" w:rsidRPr="008A27D6">
        <w:rPr>
          <w:rFonts w:ascii="Arial" w:hAnsi="Arial"/>
        </w:rPr>
        <w:t xml:space="preserve">van </w:t>
      </w:r>
      <w:r w:rsidR="002A607B" w:rsidRPr="00711843">
        <w:rPr>
          <w:rFonts w:ascii="Arial" w:hAnsi="Arial"/>
        </w:rPr>
        <w:t>de wegcode.</w:t>
      </w:r>
    </w:p>
    <w:p w14:paraId="5C44C8F9" w14:textId="77777777" w:rsidR="00F128C1" w:rsidRDefault="00F128C1"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rPr>
      </w:pPr>
    </w:p>
    <w:p w14:paraId="3D8A22A8" w14:textId="64C069D8" w:rsidR="0056242A" w:rsidRPr="0056242A" w:rsidRDefault="0056242A"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rPr>
      </w:pPr>
      <w:r>
        <w:rPr>
          <w:rFonts w:ascii="Arial" w:hAnsi="Arial"/>
          <w:color w:val="FF0000"/>
        </w:rPr>
        <w:t xml:space="preserve">d) </w:t>
      </w:r>
      <w:r w:rsidRPr="002F2F83">
        <w:rPr>
          <w:rFonts w:ascii="Arial" w:hAnsi="Arial"/>
          <w:b/>
          <w:bCs/>
          <w:color w:val="FF0000"/>
        </w:rPr>
        <w:t>Inbreuk</w:t>
      </w:r>
      <w:r w:rsidR="007B37D8">
        <w:rPr>
          <w:rFonts w:ascii="Arial" w:hAnsi="Arial"/>
          <w:b/>
          <w:bCs/>
          <w:color w:val="FF0000"/>
        </w:rPr>
        <w:t xml:space="preserve">en </w:t>
      </w:r>
      <w:r w:rsidRPr="002F2F83">
        <w:rPr>
          <w:rFonts w:ascii="Arial" w:hAnsi="Arial"/>
          <w:b/>
          <w:bCs/>
          <w:color w:val="FF0000"/>
        </w:rPr>
        <w:t xml:space="preserve">op art. 18 wet </w:t>
      </w:r>
      <w:r w:rsidR="00F06523" w:rsidRPr="002F2F83">
        <w:rPr>
          <w:rFonts w:ascii="Arial" w:hAnsi="Arial"/>
          <w:b/>
          <w:bCs/>
          <w:color w:val="FF0000"/>
        </w:rPr>
        <w:t>openingsuren</w:t>
      </w:r>
      <w:r w:rsidR="00F06523">
        <w:rPr>
          <w:rFonts w:ascii="Arial" w:hAnsi="Arial"/>
          <w:color w:val="FF0000"/>
        </w:rPr>
        <w:t xml:space="preserve"> </w:t>
      </w:r>
      <w:r w:rsidR="00F06523" w:rsidRPr="00F06523">
        <w:rPr>
          <w:rFonts w:ascii="Arial" w:hAnsi="Arial"/>
          <w:b/>
          <w:bCs/>
          <w:color w:val="FF0000"/>
        </w:rPr>
        <w:t xml:space="preserve">van </w:t>
      </w:r>
      <w:r w:rsidRPr="002F2F83">
        <w:rPr>
          <w:rFonts w:ascii="Arial" w:hAnsi="Arial"/>
          <w:b/>
          <w:bCs/>
          <w:color w:val="FF0000"/>
        </w:rPr>
        <w:t xml:space="preserve">10 november 2006 </w:t>
      </w:r>
      <w:r w:rsidR="002F2F83" w:rsidRPr="002F2F83">
        <w:rPr>
          <w:rFonts w:ascii="Arial" w:hAnsi="Arial"/>
          <w:b/>
          <w:bCs/>
          <w:color w:val="FF0000"/>
        </w:rPr>
        <w:t xml:space="preserve"> </w:t>
      </w:r>
    </w:p>
    <w:p w14:paraId="55DECEB3" w14:textId="794F3784" w:rsidR="005A6DD2" w:rsidRDefault="002F2F83"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Cs/>
          <w:color w:val="FF0000"/>
        </w:rPr>
      </w:pPr>
      <w:r>
        <w:rPr>
          <w:rFonts w:ascii="Arial" w:hAnsi="Arial"/>
          <w:bCs/>
          <w:color w:val="FF0000"/>
        </w:rPr>
        <w:t>Inbreuken op art. 18 van de wet van 10 november 2006 betreffende de openingsuren in handel, ambacht en dienstverlening voor wat betreft de voorafgaande vergunning die kan worden opgelegd bij gemeentelijke reglement (zie RAUVO-reglement) kunnen eveneens worden gestraft met een administratieve geldboete en i.g.v. herhaling leiden tot een tijdelijke schorsing of bij volgehouden herhaling zelfs definitieve intrekking van een door de gemeente afgeleverde vergunning of toestemming</w:t>
      </w:r>
      <w:r w:rsidR="008A27D6">
        <w:rPr>
          <w:rFonts w:ascii="Arial" w:hAnsi="Arial"/>
          <w:bCs/>
          <w:color w:val="FF0000"/>
        </w:rPr>
        <w:t xml:space="preserve"> (zie desbetreffend art. 6.5.2).</w:t>
      </w:r>
    </w:p>
    <w:p w14:paraId="4E2FAB50" w14:textId="77777777" w:rsidR="00032F00" w:rsidRDefault="00032F00"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Cs/>
          <w:color w:val="FF0000"/>
        </w:rPr>
      </w:pPr>
    </w:p>
    <w:p w14:paraId="4ACE05CD" w14:textId="2E4D0D0F" w:rsidR="00032F00" w:rsidRPr="00032F00" w:rsidRDefault="00032F00"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FF0000"/>
        </w:rPr>
      </w:pPr>
      <w:r>
        <w:rPr>
          <w:rFonts w:ascii="Arial" w:hAnsi="Arial"/>
          <w:bCs/>
          <w:color w:val="FF0000"/>
        </w:rPr>
        <w:t xml:space="preserve">e) </w:t>
      </w:r>
      <w:r>
        <w:rPr>
          <w:rFonts w:ascii="Arial" w:hAnsi="Arial"/>
          <w:b/>
          <w:color w:val="FF0000"/>
        </w:rPr>
        <w:t>Gedepenaliseerde inbreuk op art. 121 Nieuwe Gemeentewet (N.G.W.)</w:t>
      </w:r>
    </w:p>
    <w:p w14:paraId="7E87ACD9" w14:textId="77777777" w:rsidR="00222394" w:rsidRDefault="00222394"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Cs/>
          <w:color w:val="FF0000"/>
        </w:rPr>
      </w:pPr>
      <w:r>
        <w:rPr>
          <w:rFonts w:ascii="Arial" w:hAnsi="Arial"/>
          <w:bCs/>
          <w:color w:val="FF0000"/>
        </w:rPr>
        <w:t>De gemeenteraad kan verordeningen tot aanvulling van de wet van 21-08-1948 tot afschaffing van de officiële reglementering van de prostitutie vaststellen, indien deze tot doel hebben de openbare zedelijkheid en openbare rust te verzekeren.</w:t>
      </w:r>
    </w:p>
    <w:p w14:paraId="47B37D77" w14:textId="13DDFC14" w:rsidR="008A27D6" w:rsidRPr="00222394" w:rsidRDefault="00222394"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Cs/>
          <w:color w:val="0070C0"/>
        </w:rPr>
      </w:pPr>
      <w:r w:rsidRPr="00222394">
        <w:rPr>
          <w:rFonts w:ascii="Arial" w:hAnsi="Arial"/>
          <w:bCs/>
          <w:color w:val="0070C0"/>
        </w:rPr>
        <w:t xml:space="preserve">De door deze verordeningen bepaalde misdrijven worden </w:t>
      </w:r>
      <w:r w:rsidR="006E0642">
        <w:rPr>
          <w:rFonts w:ascii="Arial" w:hAnsi="Arial"/>
          <w:bCs/>
          <w:color w:val="0070C0"/>
        </w:rPr>
        <w:t xml:space="preserve">i.v.g. </w:t>
      </w:r>
      <w:r w:rsidRPr="00222394">
        <w:rPr>
          <w:rFonts w:ascii="Arial" w:hAnsi="Arial"/>
          <w:bCs/>
          <w:color w:val="0070C0"/>
        </w:rPr>
        <w:t xml:space="preserve">niet langer bestraft met politiestraffen, maar met </w:t>
      </w:r>
      <w:r w:rsidR="006E0642">
        <w:rPr>
          <w:rFonts w:ascii="Arial" w:hAnsi="Arial"/>
          <w:bCs/>
          <w:color w:val="0070C0"/>
        </w:rPr>
        <w:t xml:space="preserve">de voorziene </w:t>
      </w:r>
      <w:r w:rsidRPr="00222394">
        <w:rPr>
          <w:rFonts w:ascii="Arial" w:hAnsi="Arial"/>
          <w:bCs/>
          <w:color w:val="0070C0"/>
        </w:rPr>
        <w:t>gemeentelijke administratieve sanctie</w:t>
      </w:r>
      <w:r w:rsidR="000C6C0A">
        <w:rPr>
          <w:rFonts w:ascii="Arial" w:hAnsi="Arial"/>
          <w:bCs/>
          <w:color w:val="0070C0"/>
        </w:rPr>
        <w:t>s.</w:t>
      </w:r>
    </w:p>
    <w:p w14:paraId="12B91AFE" w14:textId="77777777" w:rsidR="008A27D6" w:rsidRPr="0056242A" w:rsidRDefault="008A27D6"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Cs/>
          <w:color w:val="FF0000"/>
        </w:rPr>
      </w:pPr>
    </w:p>
    <w:p w14:paraId="5FAC857D" w14:textId="77777777" w:rsidR="003A3C18" w:rsidRPr="00711843" w:rsidRDefault="006A0334" w:rsidP="001040E8">
      <w:pPr>
        <w:pStyle w:val="kop20"/>
      </w:pPr>
      <w:bookmarkStart w:id="9" w:name="_Toc117082989"/>
      <w:r w:rsidRPr="00711843">
        <w:t>Art. 6.3.</w:t>
      </w:r>
      <w:r w:rsidR="00C74F6E" w:rsidRPr="00711843">
        <w:t>4</w:t>
      </w:r>
      <w:bookmarkEnd w:id="9"/>
    </w:p>
    <w:p w14:paraId="7889EBCA"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rPr>
      </w:pPr>
    </w:p>
    <w:p w14:paraId="5E27AD5A" w14:textId="77777777" w:rsidR="003A3C18" w:rsidRPr="00477CDB"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rPr>
        <w:t>Tenzij de wet andere strafbepalingen voorziet en onverminderd de in vorige artikelen bepaalde bijkomende sancties, worden de overtredingen van dit reglement, waarop geen gemeentelijke administratieve sanctie wordt gesteld, gestraft met politiestraffen</w:t>
      </w:r>
      <w:r w:rsidR="00FA1293" w:rsidRPr="00477CDB">
        <w:rPr>
          <w:rFonts w:ascii="Arial" w:hAnsi="Arial"/>
        </w:rPr>
        <w:t xml:space="preserve">, </w:t>
      </w:r>
      <w:r w:rsidR="0019122A" w:rsidRPr="00477CDB">
        <w:rPr>
          <w:rFonts w:ascii="Arial" w:hAnsi="Arial"/>
        </w:rPr>
        <w:t>behalve voor de parkeer</w:t>
      </w:r>
      <w:r w:rsidR="00FA1293" w:rsidRPr="00477CDB">
        <w:rPr>
          <w:rFonts w:ascii="Arial" w:hAnsi="Arial"/>
        </w:rPr>
        <w:t xml:space="preserve">inbreuken vermeld in art. 6.3.3 </w:t>
      </w:r>
      <w:r w:rsidR="00FF3493" w:rsidRPr="00477CDB">
        <w:rPr>
          <w:rFonts w:ascii="Arial" w:hAnsi="Arial"/>
        </w:rPr>
        <w:t xml:space="preserve"> b) en </w:t>
      </w:r>
      <w:r w:rsidR="00FA1293" w:rsidRPr="00477CDB">
        <w:rPr>
          <w:rFonts w:ascii="Arial" w:hAnsi="Arial"/>
        </w:rPr>
        <w:t>c)</w:t>
      </w:r>
      <w:r w:rsidR="00FF3493" w:rsidRPr="00477CDB">
        <w:rPr>
          <w:rFonts w:ascii="Arial" w:hAnsi="Arial"/>
        </w:rPr>
        <w:t>.</w:t>
      </w:r>
    </w:p>
    <w:p w14:paraId="33323109"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278FE9DB" w14:textId="77777777" w:rsidR="00B901DA" w:rsidRDefault="00B901DA"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570B4A41" w14:textId="77777777" w:rsidR="00481657" w:rsidRPr="00711843" w:rsidRDefault="00481657"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672C7554" w14:textId="77777777" w:rsidR="003A3C18" w:rsidRPr="00711843" w:rsidRDefault="003A3C18" w:rsidP="001040E8">
      <w:pPr>
        <w:pStyle w:val="Kop1"/>
      </w:pPr>
      <w:bookmarkStart w:id="10" w:name="_Toc117082990"/>
      <w:r w:rsidRPr="00711843">
        <w:t xml:space="preserve">Afdeling 6.4 </w:t>
      </w:r>
      <w:r w:rsidR="008E2F78" w:rsidRPr="00711843">
        <w:t>–</w:t>
      </w:r>
      <w:r w:rsidRPr="00711843">
        <w:t xml:space="preserve"> Herhaling</w:t>
      </w:r>
      <w:r w:rsidR="008E2F78" w:rsidRPr="00711843">
        <w:t xml:space="preserve"> (of recidive)</w:t>
      </w:r>
      <w:bookmarkEnd w:id="10"/>
    </w:p>
    <w:p w14:paraId="2F9E0FED" w14:textId="77777777" w:rsidR="00571C88" w:rsidRPr="00711843" w:rsidRDefault="00571C8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dstrike/>
          <w:spacing w:val="-2"/>
        </w:rPr>
      </w:pPr>
    </w:p>
    <w:p w14:paraId="5DD5CCF7" w14:textId="77777777" w:rsidR="003A3C18" w:rsidRPr="00711843" w:rsidRDefault="003A3C18" w:rsidP="001040E8">
      <w:pPr>
        <w:pStyle w:val="kop20"/>
      </w:pPr>
      <w:bookmarkStart w:id="11" w:name="_Toc117082991"/>
      <w:r w:rsidRPr="001040E8">
        <w:t>Artikel</w:t>
      </w:r>
      <w:r w:rsidRPr="00711843">
        <w:t xml:space="preserve"> 6.4.1</w:t>
      </w:r>
      <w:bookmarkEnd w:id="11"/>
    </w:p>
    <w:p w14:paraId="6E24FFB6"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1C72DD1C" w14:textId="77777777" w:rsidR="00813589" w:rsidRPr="00711843" w:rsidRDefault="00813589"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De administra</w:t>
      </w:r>
      <w:r w:rsidR="005661BA" w:rsidRPr="00711843">
        <w:rPr>
          <w:rFonts w:ascii="Arial" w:hAnsi="Arial"/>
          <w:spacing w:val="-2"/>
        </w:rPr>
        <w:t>t</w:t>
      </w:r>
      <w:r w:rsidRPr="00711843">
        <w:rPr>
          <w:rFonts w:ascii="Arial" w:hAnsi="Arial"/>
          <w:spacing w:val="-2"/>
        </w:rPr>
        <w:t xml:space="preserve">ieve sanctie </w:t>
      </w:r>
      <w:r w:rsidR="00E0286A" w:rsidRPr="00711843">
        <w:rPr>
          <w:rFonts w:ascii="Arial" w:hAnsi="Arial"/>
          <w:spacing w:val="-2"/>
        </w:rPr>
        <w:t>wordt proportioneel bepaald</w:t>
      </w:r>
      <w:r w:rsidRPr="00711843">
        <w:rPr>
          <w:rFonts w:ascii="Arial" w:hAnsi="Arial"/>
          <w:spacing w:val="-2"/>
        </w:rPr>
        <w:t xml:space="preserve"> in </w:t>
      </w:r>
      <w:r w:rsidR="00E0286A" w:rsidRPr="00711843">
        <w:rPr>
          <w:rFonts w:ascii="Arial" w:hAnsi="Arial"/>
          <w:spacing w:val="-2"/>
        </w:rPr>
        <w:t>functie van</w:t>
      </w:r>
      <w:r w:rsidRPr="00711843">
        <w:rPr>
          <w:rFonts w:ascii="Arial" w:hAnsi="Arial"/>
          <w:spacing w:val="-2"/>
        </w:rPr>
        <w:t xml:space="preserve"> de zwaarte van de feiten die haar verantwoorden en in funct</w:t>
      </w:r>
      <w:r w:rsidR="00E0286A" w:rsidRPr="00711843">
        <w:rPr>
          <w:rFonts w:ascii="Arial" w:hAnsi="Arial"/>
          <w:spacing w:val="-2"/>
        </w:rPr>
        <w:t>ie van eventuele herhaling</w:t>
      </w:r>
      <w:r w:rsidRPr="00711843">
        <w:rPr>
          <w:rFonts w:ascii="Arial" w:hAnsi="Arial"/>
          <w:spacing w:val="-2"/>
        </w:rPr>
        <w:t>.</w:t>
      </w:r>
    </w:p>
    <w:p w14:paraId="7D99358A" w14:textId="77777777" w:rsidR="00813589" w:rsidRPr="00711843" w:rsidRDefault="00813589"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79A7DC13" w14:textId="77777777" w:rsidR="00813589" w:rsidRPr="00711843" w:rsidRDefault="00813589"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Herhaling (recidive) bestaat wanneer de overtreder reeds werd gesanctioneerd voor eenzelfde inbreuk binnen de 24 maanden voorafgaand aan de nieuwe vaststelling van</w:t>
      </w:r>
      <w:r w:rsidR="00BE4EAD" w:rsidRPr="00711843">
        <w:rPr>
          <w:rFonts w:ascii="Arial" w:hAnsi="Arial"/>
          <w:spacing w:val="-2"/>
        </w:rPr>
        <w:t xml:space="preserve"> de inbreuk.</w:t>
      </w:r>
      <w:r w:rsidRPr="00711843">
        <w:rPr>
          <w:rFonts w:ascii="Arial" w:hAnsi="Arial"/>
          <w:spacing w:val="-2"/>
        </w:rPr>
        <w:t xml:space="preserve">  </w:t>
      </w:r>
    </w:p>
    <w:p w14:paraId="37B2C94D"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60E16750"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424547D2" w14:textId="77777777" w:rsidR="00B901DA" w:rsidRDefault="00B901DA"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u w:val="single"/>
        </w:rPr>
      </w:pPr>
    </w:p>
    <w:p w14:paraId="76E1225F" w14:textId="77777777" w:rsidR="003A3C18" w:rsidRPr="00711843" w:rsidRDefault="003A3C18" w:rsidP="00B42B41">
      <w:pPr>
        <w:pStyle w:val="kop20"/>
      </w:pPr>
      <w:bookmarkStart w:id="12" w:name="_Toc117082992"/>
      <w:r w:rsidRPr="00711843">
        <w:t>Afdeling 6.5 – Samenloop van verschillende overtredingen binnen één reglement of verordening</w:t>
      </w:r>
      <w:bookmarkEnd w:id="12"/>
    </w:p>
    <w:p w14:paraId="35F0839C"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66F5BD21" w14:textId="77777777" w:rsidR="003A3C18" w:rsidRPr="00711843" w:rsidRDefault="003A3C18" w:rsidP="00B42B41">
      <w:pPr>
        <w:pStyle w:val="kop20"/>
      </w:pPr>
      <w:bookmarkStart w:id="13" w:name="_Toc117082993"/>
      <w:r w:rsidRPr="00B42B41">
        <w:t>Artikel</w:t>
      </w:r>
      <w:r w:rsidRPr="00711843">
        <w:t xml:space="preserve"> 6.5.1</w:t>
      </w:r>
      <w:bookmarkEnd w:id="13"/>
    </w:p>
    <w:p w14:paraId="7C65836F"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dstrike/>
          <w:spacing w:val="-2"/>
        </w:rPr>
      </w:pPr>
      <w:r w:rsidRPr="00711843">
        <w:rPr>
          <w:rFonts w:ascii="Arial" w:hAnsi="Arial"/>
          <w:dstrike/>
          <w:spacing w:val="-2"/>
        </w:rPr>
        <w:t xml:space="preserve">  </w:t>
      </w:r>
    </w:p>
    <w:p w14:paraId="5D704178" w14:textId="77777777" w:rsidR="003A3C18" w:rsidRPr="00711843" w:rsidRDefault="00A4495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De vaststelling van meerdere samenlopende inbreuken op dezelf</w:t>
      </w:r>
      <w:r w:rsidR="00571450">
        <w:rPr>
          <w:rFonts w:ascii="Arial" w:hAnsi="Arial"/>
          <w:spacing w:val="-2"/>
        </w:rPr>
        <w:t>de reglementen of verordeningen</w:t>
      </w:r>
      <w:r w:rsidRPr="00711843">
        <w:rPr>
          <w:rFonts w:ascii="Arial" w:hAnsi="Arial"/>
          <w:spacing w:val="-2"/>
        </w:rPr>
        <w:t xml:space="preserve"> geeft aanleiding tot één</w:t>
      </w:r>
      <w:r w:rsidR="00571450">
        <w:rPr>
          <w:rFonts w:ascii="Arial" w:hAnsi="Arial"/>
          <w:spacing w:val="-2"/>
        </w:rPr>
        <w:t xml:space="preserve"> enkele administratieve sanctie</w:t>
      </w:r>
      <w:r w:rsidRPr="00711843">
        <w:rPr>
          <w:rFonts w:ascii="Arial" w:hAnsi="Arial"/>
          <w:spacing w:val="-2"/>
        </w:rPr>
        <w:t xml:space="preserve"> in verhouding tot de ernst van het geheel van de feiten.</w:t>
      </w:r>
    </w:p>
    <w:p w14:paraId="368C7415"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454E1B27" w14:textId="77777777" w:rsidR="0035719C" w:rsidRDefault="0035719C"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6074729E" w14:textId="77777777" w:rsidR="003A3C18" w:rsidRPr="00711843" w:rsidRDefault="003A3C18" w:rsidP="00B42B41">
      <w:pPr>
        <w:pStyle w:val="kop20"/>
      </w:pPr>
      <w:bookmarkStart w:id="14" w:name="_Toc117082994"/>
      <w:r w:rsidRPr="00711843">
        <w:lastRenderedPageBreak/>
        <w:t>Artikel 6.5.2</w:t>
      </w:r>
      <w:bookmarkEnd w:id="14"/>
    </w:p>
    <w:p w14:paraId="6E5E143A"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2A3AE670"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Bij samenloop van een overtreding waarvoor een administratieve geldboete voorzien is én een administratieve schorsing of intrekking van een door de gemeente afgeleverde toestemming of vergunning of een administratieve sluiting van een instelling, wordt alleen de schorsing, intrekking of sluiting uitgesproken.</w:t>
      </w:r>
    </w:p>
    <w:p w14:paraId="30A729C9" w14:textId="77777777" w:rsidR="00DD582C" w:rsidRPr="00711843" w:rsidRDefault="00DD582C"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Aan een minderjarige kan enkel een administratieve geldboete worden opgelegd,</w:t>
      </w:r>
      <w:r w:rsidR="00135A31" w:rsidRPr="00711843">
        <w:rPr>
          <w:rFonts w:ascii="Arial" w:hAnsi="Arial"/>
          <w:spacing w:val="-2"/>
        </w:rPr>
        <w:t xml:space="preserve"> zoals voorzien in afdeling 6.3 (art. 6.3.1).</w:t>
      </w:r>
    </w:p>
    <w:p w14:paraId="17FAC85B"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0AE517B7"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11CB73FE" w14:textId="77777777" w:rsidR="003A3C18" w:rsidRPr="00711843" w:rsidRDefault="003A3C18" w:rsidP="00B42B41">
      <w:pPr>
        <w:pStyle w:val="kop20"/>
      </w:pPr>
      <w:bookmarkStart w:id="15" w:name="_Toc117082995"/>
      <w:r w:rsidRPr="00B42B41">
        <w:t>Artikel</w:t>
      </w:r>
      <w:r w:rsidRPr="00711843">
        <w:t xml:space="preserve"> 6.5.3</w:t>
      </w:r>
      <w:bookmarkEnd w:id="15"/>
    </w:p>
    <w:p w14:paraId="452D86B4"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7E958067" w14:textId="49F683D5"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De sanctie van administratieve schorsing of intrekking van een toelating of vergunning of de tijdelijke of definitieve administratieve sluiting van een instelling geldt evenwel enkel bij de volgende artikelen:</w:t>
      </w:r>
    </w:p>
    <w:p w14:paraId="486BE787" w14:textId="77777777" w:rsidR="001248A5" w:rsidRDefault="001248A5"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6E9E0679" w14:textId="77777777" w:rsidR="00790FBE" w:rsidRPr="00790FBE" w:rsidRDefault="00790FBE" w:rsidP="00790F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r w:rsidRPr="00790FBE">
        <w:rPr>
          <w:rFonts w:ascii="Arial" w:hAnsi="Arial"/>
          <w:b/>
          <w:spacing w:val="-2"/>
        </w:rPr>
        <w:t>“Toelating” (d.i. ook “toestemming”):</w:t>
      </w:r>
    </w:p>
    <w:p w14:paraId="3F6B4765" w14:textId="77777777" w:rsidR="00790FBE" w:rsidRPr="00790FBE" w:rsidRDefault="00790FBE" w:rsidP="00790F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90FBE">
        <w:rPr>
          <w:rFonts w:ascii="Arial" w:hAnsi="Arial"/>
          <w:b/>
          <w:spacing w:val="-2"/>
        </w:rPr>
        <w:t xml:space="preserve">Deel A: </w:t>
      </w:r>
      <w:r w:rsidRPr="00790FBE">
        <w:rPr>
          <w:rFonts w:ascii="Arial" w:hAnsi="Arial"/>
          <w:spacing w:val="-2"/>
        </w:rPr>
        <w:t>1.4.17, 1.4.18,1.5.1, 2.1.1 §3, 2.1.5 §1, 2.6.3 §3, 2.6.7, 2.7.3, 2.7.5, 2.7.9, 2.9.1 § 3 en 4, 2.9.2 §3 en 4, 5.2.2;</w:t>
      </w:r>
    </w:p>
    <w:p w14:paraId="119EB5DA" w14:textId="77777777" w:rsidR="00790FBE" w:rsidRPr="00790FBE" w:rsidRDefault="00790FBE" w:rsidP="00790F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90FBE">
        <w:rPr>
          <w:rFonts w:ascii="Arial" w:hAnsi="Arial"/>
          <w:b/>
          <w:spacing w:val="-2"/>
        </w:rPr>
        <w:t xml:space="preserve">Deel B: </w:t>
      </w:r>
      <w:r w:rsidRPr="00790FBE">
        <w:rPr>
          <w:rFonts w:ascii="Arial" w:hAnsi="Arial"/>
          <w:spacing w:val="-2"/>
        </w:rPr>
        <w:t xml:space="preserve">1.0.3 §1 en 7, 1.0.11, 1.0.13 §2, 1.2.4 §1, 1.2.5.2 §1 en 2, 1.4.3 §1 en 3, 1.5.8 §3, </w:t>
      </w:r>
    </w:p>
    <w:p w14:paraId="10B31C9A" w14:textId="77777777" w:rsidR="00790FBE" w:rsidRPr="00790FBE" w:rsidRDefault="00790FBE" w:rsidP="00790F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90FBE">
        <w:rPr>
          <w:rFonts w:ascii="Arial" w:hAnsi="Arial"/>
          <w:spacing w:val="-2"/>
        </w:rPr>
        <w:t>Huishoudelijk reglement PRC De Schorre: 1.16, 3.2;</w:t>
      </w:r>
    </w:p>
    <w:p w14:paraId="425D0075" w14:textId="77777777" w:rsidR="00790FBE" w:rsidRPr="00790FBE" w:rsidRDefault="00790FBE" w:rsidP="00790F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90FBE">
        <w:rPr>
          <w:rFonts w:ascii="Arial" w:hAnsi="Arial"/>
          <w:b/>
          <w:spacing w:val="-2"/>
        </w:rPr>
        <w:t xml:space="preserve"> “Vergunning”</w:t>
      </w:r>
      <w:r w:rsidRPr="00790FBE">
        <w:rPr>
          <w:rFonts w:ascii="Arial" w:hAnsi="Arial"/>
          <w:spacing w:val="-2"/>
        </w:rPr>
        <w:t>:</w:t>
      </w:r>
    </w:p>
    <w:p w14:paraId="04E77168" w14:textId="77777777" w:rsidR="00790FBE" w:rsidRPr="00790FBE" w:rsidRDefault="00790FBE" w:rsidP="00790F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90FBE">
        <w:rPr>
          <w:rFonts w:ascii="Arial" w:hAnsi="Arial"/>
          <w:b/>
          <w:spacing w:val="-2"/>
        </w:rPr>
        <w:t xml:space="preserve">Deel A: </w:t>
      </w:r>
      <w:r w:rsidRPr="00790FBE">
        <w:rPr>
          <w:rFonts w:ascii="Arial" w:hAnsi="Arial"/>
          <w:spacing w:val="-2"/>
        </w:rPr>
        <w:t>1.4.2 §2,§4 en §5 al. 1 &amp; 2, 1.4.12, 1.4.14 §2, 1.4.15 §1, 1.4.19 al. 1, 1.6.4 al. 1, 2.1.3 §1 en 2, 2.7.2 b en d;</w:t>
      </w:r>
    </w:p>
    <w:p w14:paraId="3DF661A6" w14:textId="77777777" w:rsidR="00790FBE" w:rsidRPr="00790FBE" w:rsidRDefault="00790FBE" w:rsidP="00790F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90FBE">
        <w:rPr>
          <w:rFonts w:ascii="Arial" w:hAnsi="Arial"/>
          <w:b/>
          <w:spacing w:val="-2"/>
        </w:rPr>
        <w:t>Deel B:</w:t>
      </w:r>
      <w:r w:rsidRPr="00790FBE">
        <w:rPr>
          <w:rFonts w:ascii="Arial" w:hAnsi="Arial"/>
          <w:spacing w:val="-2"/>
        </w:rPr>
        <w:t xml:space="preserve"> 1.0.13 §2, 1.2.4 §1, 1.2.5.2 §2, 1.7.3, 1.7.4, 17°, 1.7.8, 4°, 6° en 7°, 1.7.10 §2;</w:t>
      </w:r>
    </w:p>
    <w:p w14:paraId="300CDFFE" w14:textId="77777777" w:rsidR="00790FBE" w:rsidRPr="00790FBE" w:rsidRDefault="00790FBE" w:rsidP="00790F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90FBE">
        <w:rPr>
          <w:rFonts w:ascii="Arial" w:hAnsi="Arial"/>
          <w:b/>
          <w:spacing w:val="-2"/>
        </w:rPr>
        <w:t xml:space="preserve"> “Sluiting”</w:t>
      </w:r>
      <w:r w:rsidRPr="00790FBE">
        <w:rPr>
          <w:rFonts w:ascii="Arial" w:hAnsi="Arial"/>
          <w:spacing w:val="-2"/>
        </w:rPr>
        <w:t>:</w:t>
      </w:r>
    </w:p>
    <w:p w14:paraId="78F9E012" w14:textId="77777777" w:rsidR="00790FBE" w:rsidRPr="00790FBE" w:rsidRDefault="00790FBE" w:rsidP="00790F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90FBE">
        <w:rPr>
          <w:rFonts w:ascii="Arial" w:hAnsi="Arial"/>
          <w:b/>
          <w:spacing w:val="-2"/>
        </w:rPr>
        <w:t>Deel A</w:t>
      </w:r>
      <w:r w:rsidRPr="00790FBE">
        <w:rPr>
          <w:rFonts w:ascii="Arial" w:hAnsi="Arial"/>
          <w:spacing w:val="-2"/>
        </w:rPr>
        <w:t>: 4.1.5 al. 2, art. 4.9.4 al. 3;</w:t>
      </w:r>
    </w:p>
    <w:p w14:paraId="251619B6" w14:textId="77777777" w:rsidR="00790FBE" w:rsidRPr="00790FBE" w:rsidRDefault="00790FBE" w:rsidP="00790F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90FBE">
        <w:rPr>
          <w:rFonts w:ascii="Arial" w:hAnsi="Arial"/>
          <w:b/>
          <w:spacing w:val="-2"/>
        </w:rPr>
        <w:t>Deel B:</w:t>
      </w:r>
      <w:r w:rsidRPr="00790FBE">
        <w:rPr>
          <w:rFonts w:ascii="Arial" w:hAnsi="Arial"/>
          <w:spacing w:val="-2"/>
        </w:rPr>
        <w:t xml:space="preserve"> 1.6.3.3 §4, 1°- 4°, 1.7.4, 15°, 1.7.10 §5 (met verwijzing naar art. 4.7.4 punt 10 en 12).</w:t>
      </w:r>
    </w:p>
    <w:p w14:paraId="5BE528AB" w14:textId="77777777" w:rsidR="00790FBE" w:rsidRDefault="00790FBE" w:rsidP="00790F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u w:val="single"/>
        </w:rPr>
      </w:pPr>
    </w:p>
    <w:p w14:paraId="015601E4" w14:textId="77777777" w:rsidR="00D11CE3" w:rsidRPr="00711843" w:rsidRDefault="00D11CE3"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u w:val="single"/>
        </w:rPr>
      </w:pPr>
    </w:p>
    <w:p w14:paraId="5B932C2B" w14:textId="77777777" w:rsidR="00C42F11" w:rsidRDefault="00C42F11"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u w:val="single"/>
        </w:rPr>
      </w:pPr>
    </w:p>
    <w:p w14:paraId="38124B22" w14:textId="68C0B360" w:rsidR="003A3C18" w:rsidRPr="003B14F6" w:rsidRDefault="00C42F11" w:rsidP="001040E8">
      <w:pPr>
        <w:pStyle w:val="Kop1"/>
        <w:rPr>
          <w:color w:val="FF0000"/>
        </w:rPr>
      </w:pPr>
      <w:bookmarkStart w:id="16" w:name="_Toc117082996"/>
      <w:r>
        <w:t>Afdeling 6.6</w:t>
      </w:r>
      <w:r w:rsidR="003A3C18" w:rsidRPr="00711843">
        <w:t xml:space="preserve"> – De procedure</w:t>
      </w:r>
      <w:r>
        <w:t xml:space="preserve"> met uitzondering van de procedure bij stilstaan en parkeren en inbreuken op het verkeersbord C3</w:t>
      </w:r>
      <w:r w:rsidR="00392BC5">
        <w:t xml:space="preserve">, </w:t>
      </w:r>
      <w:r>
        <w:t>F103</w:t>
      </w:r>
      <w:r w:rsidR="007B467C">
        <w:t xml:space="preserve"> </w:t>
      </w:r>
      <w:r w:rsidR="00392BC5">
        <w:t xml:space="preserve"> </w:t>
      </w:r>
      <w:r w:rsidR="00094B6E" w:rsidRPr="00094B6E">
        <w:rPr>
          <w:strike/>
          <w:color w:val="FF0000"/>
        </w:rPr>
        <w:t>(</w:t>
      </w:r>
      <w:r w:rsidR="00392BC5" w:rsidRPr="00094B6E">
        <w:rPr>
          <w:strike/>
          <w:color w:val="FF0000"/>
        </w:rPr>
        <w:t xml:space="preserve">en F11 </w:t>
      </w:r>
      <w:r w:rsidR="00094B6E" w:rsidRPr="00094B6E">
        <w:rPr>
          <w:strike/>
          <w:color w:val="FF0000"/>
        </w:rPr>
        <w:t>)</w:t>
      </w:r>
      <w:r w:rsidR="00A91BC7" w:rsidRPr="00A91BC7">
        <w:rPr>
          <w:color w:val="FF0000"/>
        </w:rPr>
        <w:t xml:space="preserve"> </w:t>
      </w:r>
      <w:r w:rsidR="007B467C">
        <w:t>vastgesteld met automatisch werkende toestellen</w:t>
      </w:r>
      <w:bookmarkEnd w:id="16"/>
      <w:r w:rsidR="003B14F6">
        <w:t xml:space="preserve"> </w:t>
      </w:r>
      <w:r w:rsidR="003B14F6">
        <w:rPr>
          <w:color w:val="FF0000"/>
        </w:rPr>
        <w:t>of op basis van een materiële vaststelling o</w:t>
      </w:r>
      <w:r w:rsidR="00392BC5">
        <w:rPr>
          <w:color w:val="FF0000"/>
        </w:rPr>
        <w:t>f</w:t>
      </w:r>
      <w:r w:rsidR="003B14F6">
        <w:rPr>
          <w:color w:val="FF0000"/>
        </w:rPr>
        <w:t xml:space="preserve"> kentekenaansprakelijkheid</w:t>
      </w:r>
    </w:p>
    <w:p w14:paraId="30D930AB"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172CD761" w14:textId="77777777" w:rsidR="003A3C18" w:rsidRPr="00711843" w:rsidRDefault="00C42F11" w:rsidP="001040E8">
      <w:pPr>
        <w:pStyle w:val="kop20"/>
      </w:pPr>
      <w:bookmarkStart w:id="17" w:name="_Toc117082997"/>
      <w:r>
        <w:t>Artikel 6.6</w:t>
      </w:r>
      <w:r w:rsidR="003A3C18" w:rsidRPr="00711843">
        <w:t>.1</w:t>
      </w:r>
      <w:bookmarkEnd w:id="17"/>
    </w:p>
    <w:p w14:paraId="2E4F741D"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3BD45247" w14:textId="77777777" w:rsidR="007202F2"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r w:rsidRPr="00711843">
        <w:rPr>
          <w:rFonts w:ascii="Arial" w:hAnsi="Arial"/>
          <w:spacing w:val="-2"/>
        </w:rPr>
        <w:t>§1. De administratieve procedure wordt overeenkomstig</w:t>
      </w:r>
      <w:r w:rsidR="00DD582C" w:rsidRPr="00711843">
        <w:rPr>
          <w:rFonts w:ascii="Arial" w:hAnsi="Arial"/>
          <w:spacing w:val="-2"/>
        </w:rPr>
        <w:t xml:space="preserve"> hoofdstuk 3 van de Wet van 24 juni 2013 betreffende de gemeentelijke administratieve </w:t>
      </w:r>
      <w:r w:rsidR="009949E3" w:rsidRPr="00711843">
        <w:rPr>
          <w:rFonts w:ascii="Arial" w:hAnsi="Arial"/>
          <w:spacing w:val="-2"/>
        </w:rPr>
        <w:t>sanc</w:t>
      </w:r>
      <w:r w:rsidR="009949E3">
        <w:rPr>
          <w:rFonts w:ascii="Arial" w:hAnsi="Arial"/>
          <w:spacing w:val="-2"/>
        </w:rPr>
        <w:t>t</w:t>
      </w:r>
      <w:r w:rsidR="009949E3" w:rsidRPr="00711843">
        <w:rPr>
          <w:rFonts w:ascii="Arial" w:hAnsi="Arial"/>
          <w:spacing w:val="-2"/>
        </w:rPr>
        <w:t>ies</w:t>
      </w:r>
      <w:r w:rsidR="00DD582C" w:rsidRPr="00711843">
        <w:rPr>
          <w:rFonts w:ascii="Arial" w:hAnsi="Arial"/>
          <w:spacing w:val="-2"/>
        </w:rPr>
        <w:t>,</w:t>
      </w:r>
      <w:r w:rsidRPr="00711843">
        <w:rPr>
          <w:rFonts w:ascii="Arial" w:hAnsi="Arial"/>
          <w:spacing w:val="-2"/>
        </w:rPr>
        <w:t xml:space="preserve"> opgestart door de sanctionerende ambtenaar door mi</w:t>
      </w:r>
      <w:r w:rsidR="00A41101">
        <w:rPr>
          <w:rFonts w:ascii="Arial" w:hAnsi="Arial"/>
          <w:spacing w:val="-2"/>
        </w:rPr>
        <w:t xml:space="preserve">ddel van een </w:t>
      </w:r>
      <w:r w:rsidR="00A41101" w:rsidRPr="00BF19D0">
        <w:rPr>
          <w:rFonts w:ascii="Arial" w:hAnsi="Arial"/>
          <w:spacing w:val="-2"/>
        </w:rPr>
        <w:t>aangetekende</w:t>
      </w:r>
      <w:r w:rsidR="00A41101">
        <w:rPr>
          <w:rFonts w:ascii="Arial" w:hAnsi="Arial"/>
          <w:spacing w:val="-2"/>
        </w:rPr>
        <w:t xml:space="preserve"> </w:t>
      </w:r>
      <w:r w:rsidR="00BF19D0" w:rsidRPr="001C546A">
        <w:rPr>
          <w:rFonts w:ascii="Arial" w:hAnsi="Arial"/>
          <w:spacing w:val="-2"/>
        </w:rPr>
        <w:t xml:space="preserve">brief </w:t>
      </w:r>
      <w:r w:rsidR="00E14D05">
        <w:rPr>
          <w:rFonts w:ascii="Arial" w:hAnsi="Arial"/>
          <w:color w:val="FF0000"/>
          <w:spacing w:val="-2"/>
        </w:rPr>
        <w:t>met vermelding van de vastgestelde feiten, de inbreuk, alsmede het boetebedrag.</w:t>
      </w:r>
      <w:r w:rsidR="009949E3">
        <w:rPr>
          <w:rFonts w:ascii="Arial" w:hAnsi="Arial"/>
          <w:color w:val="FF0000"/>
          <w:spacing w:val="-2"/>
        </w:rPr>
        <w:t xml:space="preserve"> Wanneer de vaststelling van een  inbreuk enkel met e</w:t>
      </w:r>
      <w:r w:rsidR="00392BC5">
        <w:rPr>
          <w:rFonts w:ascii="Arial" w:hAnsi="Arial"/>
          <w:color w:val="FF0000"/>
          <w:spacing w:val="-2"/>
        </w:rPr>
        <w:t>e</w:t>
      </w:r>
      <w:r w:rsidR="009949E3">
        <w:rPr>
          <w:rFonts w:ascii="Arial" w:hAnsi="Arial"/>
          <w:color w:val="FF0000"/>
          <w:spacing w:val="-2"/>
        </w:rPr>
        <w:t>n administratieve sanctie kan worden bestraft, wordt de originele vaststelling uiterlijk binnen de twee maanden na de vaststelling verstuurd aan de sanctionerend ambtenaar van de gemeente waar de feiten zich hebben voorgedaan.</w:t>
      </w:r>
      <w:r w:rsidR="004A6EE8">
        <w:rPr>
          <w:rFonts w:ascii="Arial" w:hAnsi="Arial"/>
          <w:color w:val="FF0000"/>
          <w:spacing w:val="-2"/>
        </w:rPr>
        <w:t xml:space="preserve"> </w:t>
      </w:r>
    </w:p>
    <w:p w14:paraId="56579096" w14:textId="5DCAB4B7" w:rsidR="007202F2" w:rsidRPr="000D2DE5" w:rsidRDefault="009949E3"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0070C0"/>
          <w:spacing w:val="-2"/>
        </w:rPr>
      </w:pPr>
      <w:r>
        <w:rPr>
          <w:rFonts w:ascii="Arial" w:hAnsi="Arial"/>
          <w:color w:val="FF0000"/>
          <w:spacing w:val="-2"/>
        </w:rPr>
        <w:t xml:space="preserve">Dergelijke vaststelling maakt het voorwerp uit van een bestuurlijk verslag dat in gematerialiseerde of </w:t>
      </w:r>
      <w:proofErr w:type="spellStart"/>
      <w:r w:rsidR="003B14F6">
        <w:rPr>
          <w:rFonts w:ascii="Arial" w:hAnsi="Arial"/>
          <w:color w:val="FF0000"/>
          <w:spacing w:val="-2"/>
        </w:rPr>
        <w:t>gedematerialiseerde</w:t>
      </w:r>
      <w:proofErr w:type="spellEnd"/>
      <w:r>
        <w:rPr>
          <w:rFonts w:ascii="Arial" w:hAnsi="Arial"/>
          <w:color w:val="FF0000"/>
          <w:spacing w:val="-2"/>
        </w:rPr>
        <w:t xml:space="preserve"> vorm kan worden opgesteld. Het </w:t>
      </w:r>
      <w:proofErr w:type="spellStart"/>
      <w:r>
        <w:rPr>
          <w:rFonts w:ascii="Arial" w:hAnsi="Arial"/>
          <w:color w:val="FF0000"/>
          <w:spacing w:val="-2"/>
        </w:rPr>
        <w:t>gedematerialiseerde</w:t>
      </w:r>
      <w:proofErr w:type="spellEnd"/>
      <w:r>
        <w:rPr>
          <w:rFonts w:ascii="Arial" w:hAnsi="Arial"/>
          <w:color w:val="FF0000"/>
          <w:spacing w:val="-2"/>
        </w:rPr>
        <w:t xml:space="preserve"> verslag wordt door de opsteller ondertekend d.m.v. een gekwalificeerde elektronische handtekening</w:t>
      </w:r>
      <w:r w:rsidR="004A6EE8">
        <w:rPr>
          <w:rFonts w:ascii="Arial" w:hAnsi="Arial"/>
          <w:color w:val="FF0000"/>
          <w:spacing w:val="-2"/>
        </w:rPr>
        <w:t xml:space="preserve"> en in kopie overgezonden aan de sanctionerend ambtenaar. </w:t>
      </w:r>
      <w:r>
        <w:rPr>
          <w:rFonts w:ascii="Arial" w:hAnsi="Arial"/>
          <w:color w:val="FF0000"/>
          <w:spacing w:val="-2"/>
        </w:rPr>
        <w:t>De digitale kopieën van de verslagen worden ondertekend met behulp van een geavanceerd elektronisch zegel.</w:t>
      </w:r>
      <w:r w:rsidR="004A6EE8">
        <w:rPr>
          <w:rFonts w:ascii="Arial" w:hAnsi="Arial"/>
          <w:color w:val="FF0000"/>
          <w:spacing w:val="-2"/>
        </w:rPr>
        <w:t xml:space="preserve"> </w:t>
      </w:r>
      <w:r w:rsidR="000D2DE5">
        <w:rPr>
          <w:rFonts w:ascii="Arial" w:hAnsi="Arial"/>
          <w:color w:val="0070C0"/>
          <w:spacing w:val="-2"/>
        </w:rPr>
        <w:t xml:space="preserve">In de praktijk is dit laatste pas mogelijk na aanpassing van de software van </w:t>
      </w:r>
      <w:proofErr w:type="spellStart"/>
      <w:r w:rsidR="000D2DE5">
        <w:rPr>
          <w:rFonts w:ascii="Arial" w:hAnsi="Arial"/>
          <w:color w:val="0070C0"/>
          <w:spacing w:val="-2"/>
        </w:rPr>
        <w:t>Intouch</w:t>
      </w:r>
      <w:proofErr w:type="spellEnd"/>
      <w:r w:rsidR="000D2DE5">
        <w:rPr>
          <w:rFonts w:ascii="Arial" w:hAnsi="Arial"/>
          <w:color w:val="0070C0"/>
          <w:spacing w:val="-2"/>
        </w:rPr>
        <w:t xml:space="preserve"> via </w:t>
      </w:r>
      <w:proofErr w:type="spellStart"/>
      <w:r w:rsidR="000D2DE5">
        <w:rPr>
          <w:rFonts w:ascii="Arial" w:hAnsi="Arial"/>
          <w:color w:val="0070C0"/>
          <w:spacing w:val="-2"/>
        </w:rPr>
        <w:t>Igean</w:t>
      </w:r>
      <w:proofErr w:type="spellEnd"/>
      <w:r w:rsidR="000D2DE5">
        <w:rPr>
          <w:rFonts w:ascii="Arial" w:hAnsi="Arial"/>
          <w:color w:val="0070C0"/>
          <w:spacing w:val="-2"/>
        </w:rPr>
        <w:t>.</w:t>
      </w:r>
    </w:p>
    <w:p w14:paraId="1128F0E3" w14:textId="24226AE9" w:rsidR="00392BC5" w:rsidRPr="000D6F43" w:rsidRDefault="006E05F4"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548DD4" w:themeColor="text2" w:themeTint="99"/>
          <w:spacing w:val="-2"/>
        </w:rPr>
      </w:pPr>
      <w:r>
        <w:rPr>
          <w:rFonts w:ascii="Arial" w:hAnsi="Arial"/>
          <w:color w:val="FF0000"/>
          <w:spacing w:val="-2"/>
        </w:rPr>
        <w:t xml:space="preserve">Voor de zgn. </w:t>
      </w:r>
      <w:r w:rsidR="007202F2">
        <w:rPr>
          <w:rFonts w:ascii="Arial" w:hAnsi="Arial"/>
          <w:color w:val="FF0000"/>
          <w:spacing w:val="-2"/>
        </w:rPr>
        <w:t>‘</w:t>
      </w:r>
      <w:r>
        <w:rPr>
          <w:rFonts w:ascii="Arial" w:hAnsi="Arial"/>
          <w:color w:val="FF0000"/>
          <w:spacing w:val="-2"/>
        </w:rPr>
        <w:t>gemengde inbreuken</w:t>
      </w:r>
      <w:r w:rsidR="007202F2">
        <w:rPr>
          <w:rFonts w:ascii="Arial" w:hAnsi="Arial"/>
          <w:color w:val="FF0000"/>
          <w:spacing w:val="-2"/>
        </w:rPr>
        <w:t>’</w:t>
      </w:r>
      <w:r>
        <w:rPr>
          <w:rFonts w:ascii="Arial" w:hAnsi="Arial"/>
          <w:color w:val="FF0000"/>
          <w:spacing w:val="-2"/>
        </w:rPr>
        <w:t xml:space="preserve"> wordt de originele vaststelling uiterlijk binnen de 2 maanden na de vaststelling overgezonden aan de procureur des Konings. In het Proces-verbaal wordt de datum van overzending of overhandiging aan de procureur des Koning vermeld. </w:t>
      </w:r>
      <w:r w:rsidR="004A6EE8">
        <w:rPr>
          <w:rFonts w:ascii="Arial" w:hAnsi="Arial"/>
          <w:color w:val="FF0000"/>
          <w:spacing w:val="-2"/>
        </w:rPr>
        <w:t xml:space="preserve">Een kopie van vaststellingen t.a.v. minderjarigen voor feiten die enkel met een administratieve sanctie kunnen worden bestraft, wordt door de bevoegde </w:t>
      </w:r>
      <w:proofErr w:type="spellStart"/>
      <w:r w:rsidR="004A6EE8">
        <w:rPr>
          <w:rFonts w:ascii="Arial" w:hAnsi="Arial"/>
          <w:color w:val="FF0000"/>
          <w:spacing w:val="-2"/>
        </w:rPr>
        <w:t>vaststellers</w:t>
      </w:r>
      <w:proofErr w:type="spellEnd"/>
      <w:r w:rsidR="004A6EE8">
        <w:rPr>
          <w:rFonts w:ascii="Arial" w:hAnsi="Arial"/>
          <w:color w:val="FF0000"/>
          <w:spacing w:val="-2"/>
        </w:rPr>
        <w:t xml:space="preserve"> </w:t>
      </w:r>
      <w:r w:rsidR="00735AED">
        <w:rPr>
          <w:rFonts w:ascii="Arial" w:hAnsi="Arial"/>
          <w:color w:val="FF0000"/>
          <w:spacing w:val="-2"/>
        </w:rPr>
        <w:t xml:space="preserve">via de sanctionerend ambtenaar </w:t>
      </w:r>
      <w:r w:rsidR="004A6EE8">
        <w:rPr>
          <w:rFonts w:ascii="Arial" w:hAnsi="Arial"/>
          <w:color w:val="FF0000"/>
          <w:spacing w:val="-2"/>
        </w:rPr>
        <w:t>overgezonden aan de procureur des Konings</w:t>
      </w:r>
      <w:r w:rsidR="00081D90">
        <w:rPr>
          <w:rFonts w:ascii="Arial" w:hAnsi="Arial"/>
          <w:color w:val="FF0000"/>
          <w:spacing w:val="-2"/>
        </w:rPr>
        <w:t xml:space="preserve"> van de verblijfplaats van de titularis die het ouderlijk gezag over de minderjarige uitoefent.</w:t>
      </w:r>
      <w:r w:rsidR="000D6F43">
        <w:rPr>
          <w:rFonts w:ascii="Arial" w:hAnsi="Arial"/>
          <w:color w:val="548DD4" w:themeColor="text2" w:themeTint="99"/>
          <w:spacing w:val="-2"/>
        </w:rPr>
        <w:t>(N.B.: in de praktijk staat de S.A. van Igean hiervoor in).</w:t>
      </w:r>
    </w:p>
    <w:p w14:paraId="673E6BB7" w14:textId="77777777" w:rsidR="007202F2" w:rsidRDefault="007202F2"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p>
    <w:p w14:paraId="72BFABAA" w14:textId="2C636C08" w:rsidR="007202F2" w:rsidRDefault="007202F2"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r>
        <w:rPr>
          <w:rFonts w:ascii="Arial" w:hAnsi="Arial"/>
          <w:color w:val="FF0000"/>
          <w:spacing w:val="-2"/>
        </w:rPr>
        <w:t>In</w:t>
      </w:r>
      <w:r w:rsidR="000966D4">
        <w:rPr>
          <w:rFonts w:ascii="Arial" w:hAnsi="Arial"/>
          <w:color w:val="FF0000"/>
          <w:spacing w:val="-2"/>
        </w:rPr>
        <w:t xml:space="preserve"> </w:t>
      </w:r>
      <w:r>
        <w:rPr>
          <w:rFonts w:ascii="Arial" w:hAnsi="Arial"/>
          <w:color w:val="FF0000"/>
          <w:spacing w:val="-2"/>
        </w:rPr>
        <w:t xml:space="preserve">geval van vaststellingen die kunnen leiden tot een administratieve sanctie, waarvan de bevoegde </w:t>
      </w:r>
      <w:proofErr w:type="spellStart"/>
      <w:r>
        <w:rPr>
          <w:rFonts w:ascii="Arial" w:hAnsi="Arial"/>
          <w:color w:val="FF0000"/>
          <w:spacing w:val="-2"/>
        </w:rPr>
        <w:t>vaststellers</w:t>
      </w:r>
      <w:proofErr w:type="spellEnd"/>
      <w:r>
        <w:rPr>
          <w:rFonts w:ascii="Arial" w:hAnsi="Arial"/>
          <w:color w:val="FF0000"/>
          <w:spacing w:val="-2"/>
        </w:rPr>
        <w:t xml:space="preserve"> rechtstreeks getuige zijn en binnen het strikte kader van de hen toegekende bevoegdheden, kunnen de bedoelde personen de voorlegging vragen van een identiteitsbewijs om de juiste identiteit van de overtreder te bepalen, dat zij nadien onmiddellijk teruggeven aan de betrokkene.</w:t>
      </w:r>
    </w:p>
    <w:p w14:paraId="73DE1A84" w14:textId="77777777" w:rsidR="007202F2" w:rsidRDefault="007202F2"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p>
    <w:p w14:paraId="2B628C50" w14:textId="63E468D6" w:rsidR="007202F2" w:rsidRDefault="007202F2"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r>
        <w:rPr>
          <w:rFonts w:ascii="Arial" w:hAnsi="Arial"/>
          <w:color w:val="FF0000"/>
          <w:spacing w:val="-2"/>
        </w:rPr>
        <w:lastRenderedPageBreak/>
        <w:t>Mits voorafgaande machtiging van de minister bevoegd voor Binnenlandse Zaken hebben de</w:t>
      </w:r>
      <w:r w:rsidR="00843AFA">
        <w:rPr>
          <w:rFonts w:ascii="Arial" w:hAnsi="Arial"/>
          <w:color w:val="FF0000"/>
          <w:spacing w:val="-2"/>
        </w:rPr>
        <w:t xml:space="preserve"> </w:t>
      </w:r>
      <w:r>
        <w:rPr>
          <w:rFonts w:ascii="Arial" w:hAnsi="Arial"/>
          <w:color w:val="FF0000"/>
          <w:spacing w:val="-2"/>
        </w:rPr>
        <w:t xml:space="preserve">bevoegde </w:t>
      </w:r>
      <w:proofErr w:type="spellStart"/>
      <w:r>
        <w:rPr>
          <w:rFonts w:ascii="Arial" w:hAnsi="Arial"/>
          <w:color w:val="FF0000"/>
          <w:spacing w:val="-2"/>
        </w:rPr>
        <w:t>vaststellers</w:t>
      </w:r>
      <w:proofErr w:type="spellEnd"/>
      <w:r>
        <w:rPr>
          <w:rFonts w:ascii="Arial" w:hAnsi="Arial"/>
          <w:color w:val="FF0000"/>
          <w:spacing w:val="-2"/>
        </w:rPr>
        <w:t xml:space="preserve"> in het kader van de uitoefening van hun bevo</w:t>
      </w:r>
      <w:r w:rsidR="00C32286">
        <w:rPr>
          <w:rFonts w:ascii="Arial" w:hAnsi="Arial"/>
          <w:color w:val="FF0000"/>
          <w:spacing w:val="-2"/>
        </w:rPr>
        <w:t>e</w:t>
      </w:r>
      <w:r>
        <w:rPr>
          <w:rFonts w:ascii="Arial" w:hAnsi="Arial"/>
          <w:color w:val="FF0000"/>
          <w:spacing w:val="-2"/>
        </w:rPr>
        <w:t>gdheden toegang tot de nader vermelde gegevens uit het Rijksregist</w:t>
      </w:r>
      <w:r w:rsidR="00843AFA">
        <w:rPr>
          <w:rFonts w:ascii="Arial" w:hAnsi="Arial"/>
          <w:color w:val="FF0000"/>
          <w:spacing w:val="-2"/>
        </w:rPr>
        <w:t>er, evenals de sanctionerend ambtenaar.</w:t>
      </w:r>
    </w:p>
    <w:p w14:paraId="2B7CE7AD" w14:textId="77777777" w:rsidR="00392BC5" w:rsidRPr="000D02DF" w:rsidRDefault="00392BC5"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p>
    <w:p w14:paraId="7C10A705" w14:textId="126EEF37" w:rsidR="003A3C18" w:rsidRPr="000D02DF"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r w:rsidRPr="000D02DF">
        <w:rPr>
          <w:rFonts w:ascii="Arial" w:hAnsi="Arial"/>
          <w:color w:val="FF0000"/>
          <w:spacing w:val="-2"/>
        </w:rPr>
        <w:t xml:space="preserve">§2. De overtreder wordt </w:t>
      </w:r>
      <w:r w:rsidR="00E14D05" w:rsidRPr="000D02DF">
        <w:rPr>
          <w:rFonts w:ascii="Arial" w:hAnsi="Arial"/>
          <w:color w:val="FF0000"/>
          <w:spacing w:val="-2"/>
        </w:rPr>
        <w:t xml:space="preserve">door de sanctionerend ambtenaar binnen de 15 dagen na ontvangst van de vaststelling van de inbreuk  per </w:t>
      </w:r>
      <w:r w:rsidR="006C4E81" w:rsidRPr="000D02DF">
        <w:rPr>
          <w:rFonts w:ascii="Arial" w:hAnsi="Arial"/>
          <w:color w:val="FF0000"/>
          <w:spacing w:val="-2"/>
        </w:rPr>
        <w:t xml:space="preserve">aangetekende </w:t>
      </w:r>
      <w:r w:rsidR="00E14D05" w:rsidRPr="000D02DF">
        <w:rPr>
          <w:rFonts w:ascii="Arial" w:hAnsi="Arial"/>
          <w:color w:val="FF0000"/>
          <w:spacing w:val="-2"/>
        </w:rPr>
        <w:t xml:space="preserve">brief </w:t>
      </w:r>
      <w:r w:rsidRPr="000D02DF">
        <w:rPr>
          <w:rFonts w:ascii="Arial" w:hAnsi="Arial"/>
          <w:color w:val="FF0000"/>
          <w:spacing w:val="-2"/>
        </w:rPr>
        <w:t>in kennis gesteld van de feiten</w:t>
      </w:r>
      <w:r w:rsidR="004A1D08" w:rsidRPr="000D02DF">
        <w:rPr>
          <w:rFonts w:ascii="Arial" w:hAnsi="Arial"/>
          <w:color w:val="FF0000"/>
          <w:spacing w:val="-2"/>
        </w:rPr>
        <w:t xml:space="preserve"> en hun kwalificaties</w:t>
      </w:r>
      <w:r w:rsidRPr="000D02DF">
        <w:rPr>
          <w:rFonts w:ascii="Arial" w:hAnsi="Arial"/>
          <w:color w:val="FF0000"/>
          <w:spacing w:val="-2"/>
        </w:rPr>
        <w:t>, die hem ten laste worden gelegd, evenals van een kopie van het proces-verbaal of bestuurlijk verslag.  In de kennisgeving wordt de overtreder eveneens gewezen op de mogelijkheid tot inzage van zijn dossier en</w:t>
      </w:r>
      <w:r w:rsidR="00A41101" w:rsidRPr="000D02DF">
        <w:rPr>
          <w:rFonts w:ascii="Arial" w:hAnsi="Arial"/>
          <w:color w:val="FF0000"/>
          <w:spacing w:val="-2"/>
        </w:rPr>
        <w:t xml:space="preserve"> tot bijstand door een raadsman</w:t>
      </w:r>
      <w:r w:rsidR="00F619E5" w:rsidRPr="000D02DF">
        <w:rPr>
          <w:rFonts w:ascii="Arial" w:hAnsi="Arial"/>
          <w:color w:val="FF0000"/>
          <w:spacing w:val="-2"/>
        </w:rPr>
        <w:t>. In geval van een minderjarige wordt ook iedere titularis van het ouderlijk gezag per aangetekende brief in kennis gesteld dat een administratieve procedure geopend is.</w:t>
      </w:r>
    </w:p>
    <w:p w14:paraId="25E464F4" w14:textId="77777777" w:rsidR="00025BBA" w:rsidRPr="000D02DF" w:rsidRDefault="00025BBA"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p>
    <w:p w14:paraId="46019B1D" w14:textId="0C57C4E1" w:rsidR="003A3C18" w:rsidRPr="000D02DF"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r w:rsidRPr="000D02DF">
        <w:rPr>
          <w:rFonts w:ascii="Arial" w:hAnsi="Arial"/>
          <w:color w:val="FF0000"/>
          <w:spacing w:val="-2"/>
        </w:rPr>
        <w:t xml:space="preserve">§3. De overtreder dient zijn verweerschrift, met een eventueel verzoek tot mondelinge verdediging van zijn zaak, bij een </w:t>
      </w:r>
      <w:r w:rsidR="00E14D05" w:rsidRPr="000D02DF">
        <w:rPr>
          <w:rFonts w:ascii="Arial" w:hAnsi="Arial"/>
          <w:color w:val="FF0000"/>
          <w:spacing w:val="-2"/>
        </w:rPr>
        <w:t>gewone</w:t>
      </w:r>
      <w:r w:rsidRPr="000D02DF">
        <w:rPr>
          <w:rFonts w:ascii="Arial" w:hAnsi="Arial"/>
          <w:color w:val="FF0000"/>
          <w:spacing w:val="-2"/>
        </w:rPr>
        <w:t xml:space="preserve"> zending te versturen uiterlijk </w:t>
      </w:r>
      <w:r w:rsidRPr="000D02DF">
        <w:rPr>
          <w:rFonts w:ascii="Arial" w:hAnsi="Arial"/>
          <w:strike/>
          <w:color w:val="FF0000"/>
          <w:spacing w:val="-2"/>
        </w:rPr>
        <w:t>de 15</w:t>
      </w:r>
      <w:r w:rsidRPr="000D02DF">
        <w:rPr>
          <w:rFonts w:ascii="Arial" w:hAnsi="Arial"/>
          <w:strike/>
          <w:color w:val="FF0000"/>
          <w:spacing w:val="-2"/>
          <w:vertAlign w:val="superscript"/>
        </w:rPr>
        <w:t>de</w:t>
      </w:r>
      <w:r w:rsidRPr="000D02DF">
        <w:rPr>
          <w:rFonts w:ascii="Arial" w:hAnsi="Arial"/>
          <w:color w:val="FF0000"/>
          <w:spacing w:val="-2"/>
        </w:rPr>
        <w:t xml:space="preserve"> </w:t>
      </w:r>
      <w:r w:rsidR="00E14D05" w:rsidRPr="000D02DF">
        <w:rPr>
          <w:rFonts w:ascii="Arial" w:hAnsi="Arial"/>
          <w:color w:val="FF0000"/>
          <w:spacing w:val="-2"/>
        </w:rPr>
        <w:t xml:space="preserve"> binnen de 30 dagen </w:t>
      </w:r>
      <w:r w:rsidRPr="000D02DF">
        <w:rPr>
          <w:rFonts w:ascii="Arial" w:hAnsi="Arial"/>
          <w:color w:val="FF0000"/>
          <w:spacing w:val="-2"/>
        </w:rPr>
        <w:t xml:space="preserve">na de </w:t>
      </w:r>
      <w:r w:rsidR="004A1D08" w:rsidRPr="000D02DF">
        <w:rPr>
          <w:rFonts w:ascii="Arial" w:hAnsi="Arial"/>
          <w:color w:val="FF0000"/>
          <w:spacing w:val="-2"/>
        </w:rPr>
        <w:t xml:space="preserve">datum </w:t>
      </w:r>
      <w:r w:rsidRPr="000D02DF">
        <w:rPr>
          <w:rFonts w:ascii="Arial" w:hAnsi="Arial"/>
          <w:color w:val="FF0000"/>
          <w:spacing w:val="-2"/>
        </w:rPr>
        <w:t>van kennisge</w:t>
      </w:r>
      <w:r w:rsidR="004A1D08" w:rsidRPr="000D02DF">
        <w:rPr>
          <w:rFonts w:ascii="Arial" w:hAnsi="Arial"/>
          <w:color w:val="FF0000"/>
          <w:spacing w:val="-2"/>
        </w:rPr>
        <w:t>ving</w:t>
      </w:r>
      <w:r w:rsidR="00A41101" w:rsidRPr="000D02DF">
        <w:rPr>
          <w:rFonts w:ascii="Arial" w:hAnsi="Arial"/>
          <w:color w:val="FF0000"/>
          <w:spacing w:val="-2"/>
        </w:rPr>
        <w:t>;</w:t>
      </w:r>
    </w:p>
    <w:p w14:paraId="46A88366" w14:textId="77777777" w:rsidR="00025BBA" w:rsidRPr="000D02DF" w:rsidRDefault="00025BBA"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p>
    <w:p w14:paraId="49C5AE0E" w14:textId="77777777" w:rsidR="003A3C18" w:rsidRPr="000D02DF"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r w:rsidRPr="000D02DF">
        <w:rPr>
          <w:rFonts w:ascii="Arial" w:hAnsi="Arial"/>
          <w:color w:val="FF0000"/>
          <w:spacing w:val="-2"/>
        </w:rPr>
        <w:t xml:space="preserve">§4. Het verzoek tot mondelinge verdediging van zijn zaak is enkel mogelijk indien het een overtreding betreft die gesanctioneerd wordt met een geldboete die hoger is dan </w:t>
      </w:r>
      <w:r w:rsidR="00DD582C" w:rsidRPr="000D02DF">
        <w:rPr>
          <w:rFonts w:ascii="Arial" w:hAnsi="Arial"/>
          <w:color w:val="FF0000"/>
          <w:spacing w:val="-2"/>
        </w:rPr>
        <w:t xml:space="preserve">70 </w:t>
      </w:r>
      <w:r w:rsidR="00A41101" w:rsidRPr="000D02DF">
        <w:rPr>
          <w:rFonts w:ascii="Arial" w:hAnsi="Arial"/>
          <w:color w:val="FF0000"/>
          <w:spacing w:val="-2"/>
        </w:rPr>
        <w:t>euro;</w:t>
      </w:r>
    </w:p>
    <w:p w14:paraId="3FB32C4C" w14:textId="77777777" w:rsidR="00025BBA" w:rsidRPr="000D02DF" w:rsidRDefault="00025BBA"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p>
    <w:p w14:paraId="57B737F3" w14:textId="77777777" w:rsidR="003A3C18" w:rsidRPr="000D02DF"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r w:rsidRPr="000D02DF">
        <w:rPr>
          <w:rFonts w:ascii="Arial" w:hAnsi="Arial"/>
          <w:color w:val="FF0000"/>
          <w:spacing w:val="-2"/>
        </w:rPr>
        <w:t xml:space="preserve">§5. De aangewezen sanctionerende ambtenaar bepaalt in dit geval de dag waarop dit mondeling onderhoud plaatsvindt. </w:t>
      </w:r>
    </w:p>
    <w:p w14:paraId="47526A18" w14:textId="77777777" w:rsidR="00231563" w:rsidRPr="000D02DF" w:rsidRDefault="00231563"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p>
    <w:p w14:paraId="4F9A1CA3" w14:textId="450F4D19" w:rsidR="00231563" w:rsidRPr="000D02DF" w:rsidRDefault="00231563" w:rsidP="00506F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r w:rsidRPr="000D02DF">
        <w:rPr>
          <w:rFonts w:ascii="Arial" w:hAnsi="Arial"/>
          <w:color w:val="FF0000"/>
          <w:spacing w:val="-2"/>
        </w:rPr>
        <w:t>§6. De sanctionerend ambtenaar neemt zijn beslissing binnen een termijn van 6 maanden</w:t>
      </w:r>
      <w:r w:rsidR="006C4E81" w:rsidRPr="000D02DF">
        <w:rPr>
          <w:rFonts w:ascii="Arial" w:hAnsi="Arial"/>
          <w:color w:val="FF0000"/>
          <w:spacing w:val="-2"/>
        </w:rPr>
        <w:t xml:space="preserve">, die aanvang neemt vanaf de vaststelling van de feiten </w:t>
      </w:r>
      <w:r w:rsidRPr="000D02DF">
        <w:rPr>
          <w:rFonts w:ascii="Arial" w:hAnsi="Arial"/>
          <w:color w:val="FF0000"/>
          <w:spacing w:val="-2"/>
        </w:rPr>
        <w:t xml:space="preserve">en brengt deze </w:t>
      </w:r>
      <w:r w:rsidR="00506F67">
        <w:rPr>
          <w:rFonts w:ascii="Arial" w:hAnsi="Arial"/>
          <w:color w:val="FF0000"/>
          <w:spacing w:val="-2"/>
        </w:rPr>
        <w:t>per aangetekende brief t</w:t>
      </w:r>
      <w:r w:rsidRPr="000D02DF">
        <w:rPr>
          <w:rFonts w:ascii="Arial" w:hAnsi="Arial"/>
          <w:color w:val="FF0000"/>
          <w:spacing w:val="-2"/>
        </w:rPr>
        <w:t xml:space="preserve">er kennis van de </w:t>
      </w:r>
      <w:proofErr w:type="spellStart"/>
      <w:r w:rsidRPr="000D02DF">
        <w:rPr>
          <w:rFonts w:ascii="Arial" w:hAnsi="Arial"/>
          <w:color w:val="FF0000"/>
          <w:spacing w:val="-2"/>
        </w:rPr>
        <w:t>betrokkenen</w:t>
      </w:r>
      <w:r w:rsidR="00506F67">
        <w:rPr>
          <w:rFonts w:ascii="Arial" w:hAnsi="Arial"/>
          <w:color w:val="FF0000"/>
          <w:spacing w:val="-2"/>
        </w:rPr>
        <w:t>e</w:t>
      </w:r>
      <w:proofErr w:type="spellEnd"/>
      <w:r w:rsidR="00506F67">
        <w:rPr>
          <w:rFonts w:ascii="Arial" w:hAnsi="Arial"/>
          <w:color w:val="FF0000"/>
          <w:spacing w:val="-2"/>
        </w:rPr>
        <w:t xml:space="preserve">, </w:t>
      </w:r>
      <w:r w:rsidR="00A23A8B" w:rsidRPr="000D02DF">
        <w:rPr>
          <w:rFonts w:ascii="Arial" w:hAnsi="Arial"/>
          <w:color w:val="FF0000"/>
          <w:spacing w:val="-2"/>
        </w:rPr>
        <w:t>hetzij</w:t>
      </w:r>
      <w:r w:rsidR="006C4E81" w:rsidRPr="000D02DF">
        <w:rPr>
          <w:rFonts w:ascii="Arial" w:hAnsi="Arial"/>
          <w:color w:val="FF0000"/>
          <w:spacing w:val="-2"/>
        </w:rPr>
        <w:t xml:space="preserve"> binnen een termijn van 12 maanden indien er een gemeenschapsdienst en/of bemiddeling tussenkomt. Indien in het bemid</w:t>
      </w:r>
      <w:r w:rsidR="00506F67">
        <w:rPr>
          <w:rFonts w:ascii="Arial" w:hAnsi="Arial"/>
          <w:color w:val="FF0000"/>
          <w:spacing w:val="-2"/>
        </w:rPr>
        <w:t>del</w:t>
      </w:r>
      <w:r w:rsidR="006C4E81" w:rsidRPr="000D02DF">
        <w:rPr>
          <w:rFonts w:ascii="Arial" w:hAnsi="Arial"/>
          <w:color w:val="FF0000"/>
          <w:spacing w:val="-2"/>
        </w:rPr>
        <w:t>ingsakkoord termijnen worden overeengekomen, kan de termijn van 12 maanden op verzoek van de bemiddelaar verlengd worden tot 15 maanden</w:t>
      </w:r>
      <w:r w:rsidR="00A23A8B" w:rsidRPr="000D02DF">
        <w:rPr>
          <w:rFonts w:ascii="Arial" w:hAnsi="Arial"/>
          <w:color w:val="FF0000"/>
          <w:spacing w:val="-2"/>
        </w:rPr>
        <w:t>.</w:t>
      </w:r>
      <w:r w:rsidR="003A243A" w:rsidRPr="000D02DF">
        <w:rPr>
          <w:rFonts w:ascii="Arial" w:hAnsi="Arial"/>
          <w:color w:val="FF0000"/>
          <w:spacing w:val="-2"/>
        </w:rPr>
        <w:t xml:space="preserve"> In geval van een minderjarige wordt de beslissing zowel hem als iedere titularis van het ouderlijk gezag over de minderjarige ter kennis gebracht per aangetekende brief.</w:t>
      </w:r>
    </w:p>
    <w:p w14:paraId="2AEA450A" w14:textId="77777777" w:rsidR="003A3C18" w:rsidRPr="000D02DF"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FF0000"/>
          <w:spacing w:val="-2"/>
        </w:rPr>
      </w:pPr>
    </w:p>
    <w:p w14:paraId="7867495A" w14:textId="77777777" w:rsidR="0037731D" w:rsidRPr="000D02DF" w:rsidRDefault="0037731D"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FF0000"/>
          <w:spacing w:val="-2"/>
        </w:rPr>
      </w:pPr>
    </w:p>
    <w:p w14:paraId="2D75EECB" w14:textId="77777777" w:rsidR="003A3C18" w:rsidRPr="000D02DF" w:rsidRDefault="00C42F11" w:rsidP="001040E8">
      <w:pPr>
        <w:pStyle w:val="kop20"/>
        <w:rPr>
          <w:strike/>
          <w:color w:val="FF0000"/>
        </w:rPr>
      </w:pPr>
      <w:bookmarkStart w:id="18" w:name="_Toc117082998"/>
      <w:r w:rsidRPr="000D02DF">
        <w:rPr>
          <w:strike/>
          <w:color w:val="FF0000"/>
        </w:rPr>
        <w:t>Artikel 6.6</w:t>
      </w:r>
      <w:r w:rsidR="003A3C18" w:rsidRPr="000D02DF">
        <w:rPr>
          <w:strike/>
          <w:color w:val="FF0000"/>
        </w:rPr>
        <w:t>.2</w:t>
      </w:r>
      <w:bookmarkEnd w:id="18"/>
    </w:p>
    <w:p w14:paraId="2056A735" w14:textId="77777777" w:rsidR="003A3C18" w:rsidRPr="000D02DF"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trike/>
          <w:color w:val="FF0000"/>
          <w:spacing w:val="-2"/>
        </w:rPr>
      </w:pPr>
    </w:p>
    <w:p w14:paraId="37595E57" w14:textId="58E354E6" w:rsidR="003A3C18" w:rsidRPr="000D02DF"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trike/>
          <w:color w:val="FF0000"/>
          <w:spacing w:val="-2"/>
        </w:rPr>
      </w:pPr>
      <w:r w:rsidRPr="000D02DF">
        <w:rPr>
          <w:rFonts w:ascii="Arial" w:hAnsi="Arial"/>
          <w:strike/>
          <w:color w:val="FF0000"/>
          <w:spacing w:val="-2"/>
        </w:rPr>
        <w:t xml:space="preserve">De gemeente stelt </w:t>
      </w:r>
      <w:r w:rsidR="00E14D05" w:rsidRPr="000D02DF">
        <w:rPr>
          <w:rFonts w:ascii="Arial" w:hAnsi="Arial"/>
          <w:strike/>
          <w:color w:val="FF0000"/>
          <w:spacing w:val="-2"/>
        </w:rPr>
        <w:t xml:space="preserve">binnen de 15 dagen </w:t>
      </w:r>
      <w:r w:rsidRPr="000D02DF">
        <w:rPr>
          <w:rFonts w:ascii="Arial" w:hAnsi="Arial"/>
          <w:strike/>
          <w:color w:val="FF0000"/>
          <w:spacing w:val="-2"/>
        </w:rPr>
        <w:t xml:space="preserve">de betrokkene met een aangetekend schrijven </w:t>
      </w:r>
      <w:r w:rsidR="00E14D05" w:rsidRPr="000D02DF">
        <w:rPr>
          <w:rFonts w:ascii="Arial" w:hAnsi="Arial"/>
          <w:strike/>
          <w:color w:val="FF0000"/>
          <w:spacing w:val="-2"/>
        </w:rPr>
        <w:t xml:space="preserve">gewone brief </w:t>
      </w:r>
      <w:r w:rsidRPr="000D02DF">
        <w:rPr>
          <w:rFonts w:ascii="Arial" w:hAnsi="Arial"/>
          <w:strike/>
          <w:color w:val="FF0000"/>
          <w:spacing w:val="-2"/>
        </w:rPr>
        <w:t>in kennis van de beslissing van de sanctionerende ambtenaar</w:t>
      </w:r>
      <w:r w:rsidR="00E14D05" w:rsidRPr="000D02DF">
        <w:rPr>
          <w:rFonts w:ascii="Arial" w:hAnsi="Arial"/>
          <w:strike/>
          <w:color w:val="FF0000"/>
          <w:spacing w:val="-2"/>
        </w:rPr>
        <w:t xml:space="preserve"> met vermelding van de inbreuk en het boetebedrag.</w:t>
      </w:r>
    </w:p>
    <w:p w14:paraId="7A851162" w14:textId="77777777" w:rsidR="008B7C34" w:rsidRPr="000D02DF" w:rsidRDefault="008B7C34"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trike/>
          <w:color w:val="FF0000"/>
          <w:spacing w:val="-2"/>
        </w:rPr>
      </w:pPr>
    </w:p>
    <w:p w14:paraId="5DF8DE60" w14:textId="77777777" w:rsidR="008B7C34" w:rsidRPr="000D02DF" w:rsidRDefault="008B7C34"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FF0000"/>
          <w:spacing w:val="-2"/>
        </w:rPr>
      </w:pPr>
    </w:p>
    <w:p w14:paraId="2F77F9CB" w14:textId="09CB9436" w:rsidR="003A3C18" w:rsidRPr="000D02DF" w:rsidRDefault="00C42F11" w:rsidP="001040E8">
      <w:pPr>
        <w:pStyle w:val="kop20"/>
        <w:rPr>
          <w:color w:val="FF0000"/>
        </w:rPr>
      </w:pPr>
      <w:bookmarkStart w:id="19" w:name="_Toc117082999"/>
      <w:r w:rsidRPr="000D02DF">
        <w:rPr>
          <w:color w:val="FF0000"/>
        </w:rPr>
        <w:t>Artikel 6.6</w:t>
      </w:r>
      <w:r w:rsidR="003A3C18" w:rsidRPr="000D02DF">
        <w:rPr>
          <w:color w:val="FF0000"/>
        </w:rPr>
        <w:t>.</w:t>
      </w:r>
      <w:bookmarkEnd w:id="19"/>
      <w:r w:rsidR="005E720D" w:rsidRPr="005E720D">
        <w:rPr>
          <w:strike/>
          <w:color w:val="FF0000"/>
        </w:rPr>
        <w:t>3.</w:t>
      </w:r>
      <w:r w:rsidR="005E720D">
        <w:rPr>
          <w:color w:val="FF0000"/>
        </w:rPr>
        <w:t>2</w:t>
      </w:r>
    </w:p>
    <w:p w14:paraId="28B6B052" w14:textId="3AD5AE30" w:rsidR="003A3C18"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0D02DF">
        <w:rPr>
          <w:rFonts w:ascii="Arial" w:hAnsi="Arial"/>
          <w:color w:val="FF0000"/>
          <w:spacing w:val="-2"/>
        </w:rPr>
        <w:t>Naast de kennisgeving van de be</w:t>
      </w:r>
      <w:r w:rsidR="00C42F11" w:rsidRPr="000D02DF">
        <w:rPr>
          <w:rFonts w:ascii="Arial" w:hAnsi="Arial"/>
          <w:color w:val="FF0000"/>
          <w:spacing w:val="-2"/>
        </w:rPr>
        <w:t>slissing, bedoeld in artikel 6.6</w:t>
      </w:r>
      <w:r w:rsidRPr="000D02DF">
        <w:rPr>
          <w:rFonts w:ascii="Arial" w:hAnsi="Arial"/>
          <w:color w:val="FF0000"/>
          <w:spacing w:val="-2"/>
        </w:rPr>
        <w:t>.</w:t>
      </w:r>
      <w:r w:rsidR="000D02DF">
        <w:rPr>
          <w:rFonts w:ascii="Arial" w:hAnsi="Arial"/>
          <w:color w:val="FF0000"/>
          <w:spacing w:val="-2"/>
        </w:rPr>
        <w:t>1 §2</w:t>
      </w:r>
      <w:r w:rsidRPr="000D02DF">
        <w:rPr>
          <w:rFonts w:ascii="Arial" w:hAnsi="Arial"/>
          <w:color w:val="FF0000"/>
          <w:spacing w:val="-2"/>
        </w:rPr>
        <w:t xml:space="preserve">, </w:t>
      </w:r>
      <w:r w:rsidRPr="00711843">
        <w:rPr>
          <w:rFonts w:ascii="Arial" w:hAnsi="Arial"/>
          <w:spacing w:val="-2"/>
        </w:rPr>
        <w:t>wordt de betrokkene geïnformeerd over:</w:t>
      </w:r>
    </w:p>
    <w:p w14:paraId="03970FE3" w14:textId="77777777" w:rsidR="00CA08AC" w:rsidRPr="00711843" w:rsidRDefault="00CA08AC"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55491FA0" w14:textId="77777777" w:rsidR="003A3C18" w:rsidRPr="00711843" w:rsidRDefault="003A3C18" w:rsidP="003A3C18">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de wijze waarop de administratieve geldboete kan betaald worden, hetzij door het bijgevoegde overschrijvingsformulier, hetzij door overschrijving bij invorderingsstaat of contant in</w:t>
      </w:r>
      <w:r w:rsidR="000B7BC3">
        <w:rPr>
          <w:rFonts w:ascii="Arial" w:hAnsi="Arial"/>
          <w:spacing w:val="-2"/>
        </w:rPr>
        <w:t xml:space="preserve"> handen van de financieel beheerder</w:t>
      </w:r>
      <w:r w:rsidRPr="00711843">
        <w:rPr>
          <w:rFonts w:ascii="Arial" w:hAnsi="Arial"/>
          <w:spacing w:val="-2"/>
        </w:rPr>
        <w:t>;</w:t>
      </w:r>
    </w:p>
    <w:p w14:paraId="714F24C0" w14:textId="77777777" w:rsidR="00DD582C" w:rsidRPr="00711843" w:rsidRDefault="003A3C18" w:rsidP="00DD582C">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zijn beroepsmogelijkheden.</w:t>
      </w:r>
    </w:p>
    <w:p w14:paraId="0441BB9C" w14:textId="77777777" w:rsidR="00F04E87" w:rsidRDefault="00F04E87" w:rsidP="00DD582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68C70BD6" w14:textId="77777777" w:rsidR="00F04E87" w:rsidRDefault="00F04E87" w:rsidP="00DD582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371E0B7A" w14:textId="77777777" w:rsidR="002478FA" w:rsidRDefault="002478FA" w:rsidP="00DD582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u w:val="single"/>
        </w:rPr>
      </w:pPr>
    </w:p>
    <w:p w14:paraId="16AB0F08" w14:textId="6E852750" w:rsidR="00C42F11" w:rsidRPr="003B14F6" w:rsidRDefault="00C42F11" w:rsidP="001040E8">
      <w:pPr>
        <w:pStyle w:val="Kop1"/>
        <w:rPr>
          <w:color w:val="FF0000"/>
        </w:rPr>
      </w:pPr>
      <w:bookmarkStart w:id="20" w:name="_Toc117083000"/>
      <w:r w:rsidRPr="002502D6">
        <w:t>Afdelin</w:t>
      </w:r>
      <w:r w:rsidR="00ED0179">
        <w:t>g 6.7</w:t>
      </w:r>
      <w:r w:rsidRPr="002502D6">
        <w:t xml:space="preserve"> – De </w:t>
      </w:r>
      <w:r w:rsidRPr="001040E8">
        <w:t>procedure</w:t>
      </w:r>
      <w:r w:rsidRPr="002502D6">
        <w:t xml:space="preserve"> bij inb</w:t>
      </w:r>
      <w:r w:rsidR="00A52998">
        <w:t>r</w:t>
      </w:r>
      <w:r w:rsidRPr="002502D6">
        <w:t>euken op het stilstaan en parkeren en het verkeersbord C3</w:t>
      </w:r>
      <w:r w:rsidR="006E542B">
        <w:t xml:space="preserve">, </w:t>
      </w:r>
      <w:r w:rsidRPr="002502D6">
        <w:t>F103</w:t>
      </w:r>
      <w:r w:rsidR="007B467C">
        <w:t xml:space="preserve"> </w:t>
      </w:r>
      <w:r w:rsidR="006E542B" w:rsidRPr="006E542B">
        <w:rPr>
          <w:color w:val="FF0000"/>
        </w:rPr>
        <w:t xml:space="preserve">en F111 </w:t>
      </w:r>
      <w:r w:rsidR="007B467C">
        <w:t>vastgesteld met automatisch werkende toestellen</w:t>
      </w:r>
      <w:bookmarkEnd w:id="20"/>
      <w:r w:rsidR="003B14F6">
        <w:t xml:space="preserve"> </w:t>
      </w:r>
      <w:r w:rsidR="003B14F6">
        <w:rPr>
          <w:color w:val="FF0000"/>
        </w:rPr>
        <w:t>of op basis van een materiële vaststelling of kentekenaansprakelijkheid</w:t>
      </w:r>
      <w:r w:rsidR="002A5FFB">
        <w:rPr>
          <w:color w:val="FF0000"/>
        </w:rPr>
        <w:t xml:space="preserve"> en inbreuken bedoeld in de artikelen 27.1, 27.2 en 27.3 van de Wegcode (KB van 1 december 1975)</w:t>
      </w:r>
    </w:p>
    <w:p w14:paraId="3B6C52DD" w14:textId="77777777" w:rsidR="009E01CB" w:rsidRPr="00C42F11" w:rsidRDefault="009E01CB" w:rsidP="00DD582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45B3C186" w14:textId="77777777" w:rsidR="00C42F11" w:rsidRDefault="00ED0179" w:rsidP="001040E8">
      <w:pPr>
        <w:pStyle w:val="kop20"/>
      </w:pPr>
      <w:bookmarkStart w:id="21" w:name="_Toc117083001"/>
      <w:r>
        <w:t>Artikel 6.7</w:t>
      </w:r>
      <w:r w:rsidR="00C42F11" w:rsidRPr="00C42F11">
        <w:t>.1</w:t>
      </w:r>
      <w:bookmarkEnd w:id="21"/>
      <w:r w:rsidR="00516F3C" w:rsidRPr="00146357">
        <w:t xml:space="preserve"> </w:t>
      </w:r>
    </w:p>
    <w:p w14:paraId="1C141855" w14:textId="77777777" w:rsidR="00C42F11" w:rsidRDefault="00C42F11" w:rsidP="00C42F1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rPr>
      </w:pPr>
    </w:p>
    <w:p w14:paraId="744AE36B" w14:textId="77777777" w:rsidR="00DA1A12" w:rsidRDefault="00C42F11" w:rsidP="00C42F1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rPr>
      </w:pPr>
      <w:r>
        <w:rPr>
          <w:rFonts w:ascii="Arial" w:hAnsi="Arial"/>
        </w:rPr>
        <w:t xml:space="preserve">§1. </w:t>
      </w:r>
      <w:r w:rsidR="00DA1A12" w:rsidRPr="009D701A">
        <w:rPr>
          <w:rFonts w:ascii="Arial" w:hAnsi="Arial"/>
          <w:color w:val="FF0000"/>
        </w:rPr>
        <w:t xml:space="preserve">De </w:t>
      </w:r>
      <w:r w:rsidR="00DA1A12">
        <w:rPr>
          <w:rFonts w:ascii="Arial" w:hAnsi="Arial"/>
          <w:color w:val="FF0000"/>
        </w:rPr>
        <w:t xml:space="preserve">originele </w:t>
      </w:r>
      <w:r w:rsidR="00DA1A12" w:rsidRPr="009D701A">
        <w:rPr>
          <w:rFonts w:ascii="Arial" w:hAnsi="Arial"/>
          <w:color w:val="FF0000"/>
        </w:rPr>
        <w:t xml:space="preserve">vaststelling van dergelijke inbreuken worden </w:t>
      </w:r>
      <w:r w:rsidR="00DA1A12">
        <w:rPr>
          <w:rFonts w:ascii="Arial" w:hAnsi="Arial"/>
          <w:color w:val="FF0000"/>
        </w:rPr>
        <w:t xml:space="preserve">door de bevoegde </w:t>
      </w:r>
      <w:proofErr w:type="spellStart"/>
      <w:r w:rsidR="00DA1A12">
        <w:rPr>
          <w:rFonts w:ascii="Arial" w:hAnsi="Arial"/>
          <w:color w:val="FF0000"/>
        </w:rPr>
        <w:t>vaststellers</w:t>
      </w:r>
      <w:proofErr w:type="spellEnd"/>
      <w:r w:rsidR="00DA1A12">
        <w:rPr>
          <w:rFonts w:ascii="Arial" w:hAnsi="Arial"/>
          <w:color w:val="FF0000"/>
        </w:rPr>
        <w:t xml:space="preserve"> toegestuurd uiterlijk binnen de twee maanden na de vaststelling aan de sanctionerend ambtenaar bevoegd voor het grondgebied van de gemeente waar de feiten zich voordeden. De procureur des Konings wordt hiervan op de hoogte gebracht volgens de nadere regels bepaald in het daartoe afgesloten protocol. </w:t>
      </w:r>
    </w:p>
    <w:p w14:paraId="7483F4FC" w14:textId="129BBCC0" w:rsidR="007A38F1" w:rsidRDefault="007A38F1" w:rsidP="00C42F1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rPr>
      </w:pPr>
      <w:r>
        <w:rPr>
          <w:rFonts w:ascii="Arial" w:hAnsi="Arial"/>
          <w:color w:val="FF0000"/>
        </w:rPr>
        <w:t xml:space="preserve">De bevoegde </w:t>
      </w:r>
      <w:proofErr w:type="spellStart"/>
      <w:r>
        <w:rPr>
          <w:rFonts w:ascii="Arial" w:hAnsi="Arial"/>
          <w:color w:val="FF0000"/>
        </w:rPr>
        <w:t>vaststellers</w:t>
      </w:r>
      <w:proofErr w:type="spellEnd"/>
      <w:r w:rsidR="002A4B78">
        <w:rPr>
          <w:rFonts w:ascii="Arial" w:hAnsi="Arial"/>
          <w:color w:val="FF0000"/>
        </w:rPr>
        <w:t xml:space="preserve">, evenals de sanctionerend ambtenaar </w:t>
      </w:r>
      <w:r>
        <w:rPr>
          <w:rFonts w:ascii="Arial" w:hAnsi="Arial"/>
          <w:color w:val="FF0000"/>
        </w:rPr>
        <w:t xml:space="preserve">hebben in het kader van de uitoefening van hun bevoegdheden toegang tot de hiervoor ter zake dienende gegevens van de Kruispuntbank van de voertuigen op </w:t>
      </w:r>
      <w:r>
        <w:rPr>
          <w:rFonts w:ascii="Arial" w:hAnsi="Arial"/>
          <w:color w:val="FF0000"/>
        </w:rPr>
        <w:lastRenderedPageBreak/>
        <w:t>voorwaarde dat voorafgaandelijk een machtiging werd verkregen conform art. 18 wet 19 mei 2010 houdende oprichting van de Kruispuntbank van de voertuigen.</w:t>
      </w:r>
    </w:p>
    <w:p w14:paraId="74ABEF2B" w14:textId="77777777" w:rsidR="00DA1A12" w:rsidRDefault="00DA1A12" w:rsidP="00C42F1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rPr>
      </w:pPr>
    </w:p>
    <w:p w14:paraId="2AC073A4" w14:textId="12BE319C" w:rsidR="00DA1A12" w:rsidRPr="00E14D05" w:rsidRDefault="00DA1A12" w:rsidP="00DA1A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r>
        <w:rPr>
          <w:rFonts w:ascii="Arial" w:hAnsi="Arial"/>
          <w:color w:val="FF0000"/>
          <w:spacing w:val="-2"/>
        </w:rPr>
        <w:t>Wanneer de vaststelling gebeurt door een politieambtenaar, agent van politie of een bijzonder</w:t>
      </w:r>
      <w:r w:rsidR="002A5FFB">
        <w:rPr>
          <w:rFonts w:ascii="Arial" w:hAnsi="Arial"/>
          <w:color w:val="FF0000"/>
          <w:spacing w:val="-2"/>
        </w:rPr>
        <w:t>e</w:t>
      </w:r>
      <w:r>
        <w:rPr>
          <w:rFonts w:ascii="Arial" w:hAnsi="Arial"/>
          <w:color w:val="FF0000"/>
          <w:spacing w:val="-2"/>
        </w:rPr>
        <w:t xml:space="preserve"> veldwachter worden de overtredingen van de onder hoofding vermelde inbreuken vastgesteld in een proces-verbaal dat bewijskracht heeft tot bewijs van het tegendeel</w:t>
      </w:r>
      <w:r w:rsidR="002A5FFB">
        <w:rPr>
          <w:rFonts w:ascii="Arial" w:hAnsi="Arial"/>
          <w:color w:val="FF0000"/>
          <w:spacing w:val="-2"/>
        </w:rPr>
        <w:t xml:space="preserve">, dat </w:t>
      </w:r>
      <w:r>
        <w:rPr>
          <w:rFonts w:ascii="Arial" w:hAnsi="Arial"/>
          <w:color w:val="FF0000"/>
          <w:spacing w:val="-2"/>
        </w:rPr>
        <w:t xml:space="preserve">met alle middelen van recht </w:t>
      </w:r>
      <w:r w:rsidR="002A5FFB">
        <w:rPr>
          <w:rFonts w:ascii="Arial" w:hAnsi="Arial"/>
          <w:color w:val="FF0000"/>
          <w:spacing w:val="-2"/>
        </w:rPr>
        <w:t xml:space="preserve">kan </w:t>
      </w:r>
      <w:r>
        <w:rPr>
          <w:rFonts w:ascii="Arial" w:hAnsi="Arial"/>
          <w:color w:val="FF0000"/>
          <w:spacing w:val="-2"/>
        </w:rPr>
        <w:t>geleverd worden. Een afschrift van het proces-verbaal wordt aan overtreders gezonden binnen een termijn van 14 dagen, te rekenen vanaf de datum van de vaststelling van de inb</w:t>
      </w:r>
      <w:r w:rsidR="00F31B14">
        <w:rPr>
          <w:rFonts w:ascii="Arial" w:hAnsi="Arial"/>
          <w:color w:val="FF0000"/>
          <w:spacing w:val="-2"/>
        </w:rPr>
        <w:t>r</w:t>
      </w:r>
      <w:r>
        <w:rPr>
          <w:rFonts w:ascii="Arial" w:hAnsi="Arial"/>
          <w:color w:val="FF0000"/>
          <w:spacing w:val="-2"/>
        </w:rPr>
        <w:t>euk, bij gebreke waaraan het betreffende proces-verbaal enkel geldt als loutere inlichting.</w:t>
      </w:r>
    </w:p>
    <w:p w14:paraId="6DF06F52" w14:textId="77777777" w:rsidR="00DA1A12" w:rsidRDefault="00DA1A12" w:rsidP="00C42F1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rPr>
      </w:pPr>
    </w:p>
    <w:p w14:paraId="49F648E0" w14:textId="27CE1A0C" w:rsidR="00516F3C" w:rsidRPr="00082F6C" w:rsidRDefault="00DA1A12" w:rsidP="00C42F1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rPr>
      </w:pPr>
      <w:r>
        <w:rPr>
          <w:rFonts w:ascii="Arial" w:hAnsi="Arial"/>
          <w:color w:val="FF0000"/>
        </w:rPr>
        <w:t xml:space="preserve">§2. </w:t>
      </w:r>
      <w:r w:rsidR="00516F3C" w:rsidRPr="00146357">
        <w:rPr>
          <w:rFonts w:ascii="Arial" w:hAnsi="Arial"/>
        </w:rPr>
        <w:t>De sanctionerend am</w:t>
      </w:r>
      <w:r w:rsidR="00C42F11">
        <w:rPr>
          <w:rFonts w:ascii="Arial" w:hAnsi="Arial"/>
        </w:rPr>
        <w:t xml:space="preserve">btenaar deelt </w:t>
      </w:r>
      <w:r w:rsidR="00516F3C" w:rsidRPr="00146357">
        <w:rPr>
          <w:rFonts w:ascii="Arial" w:hAnsi="Arial"/>
        </w:rPr>
        <w:t xml:space="preserve">binnen </w:t>
      </w:r>
      <w:r w:rsidR="00C42F11">
        <w:rPr>
          <w:rFonts w:ascii="Arial" w:hAnsi="Arial"/>
        </w:rPr>
        <w:t xml:space="preserve">de </w:t>
      </w:r>
      <w:r w:rsidR="00025BBA">
        <w:rPr>
          <w:rFonts w:ascii="Arial" w:hAnsi="Arial"/>
        </w:rPr>
        <w:t>vijftien dagen</w:t>
      </w:r>
      <w:r w:rsidR="00516F3C" w:rsidRPr="00146357">
        <w:rPr>
          <w:rFonts w:ascii="Arial" w:hAnsi="Arial"/>
        </w:rPr>
        <w:t xml:space="preserve"> na ontvangst van de vaststelling van de inbreuk</w:t>
      </w:r>
      <w:r w:rsidR="00025BBA">
        <w:rPr>
          <w:rFonts w:ascii="Arial" w:hAnsi="Arial"/>
        </w:rPr>
        <w:t>,</w:t>
      </w:r>
      <w:r w:rsidR="00516F3C" w:rsidRPr="00146357">
        <w:rPr>
          <w:rFonts w:ascii="Arial" w:hAnsi="Arial"/>
        </w:rPr>
        <w:t xml:space="preserve"> </w:t>
      </w:r>
      <w:r w:rsidR="00516F3C" w:rsidRPr="00DA1A12">
        <w:rPr>
          <w:rFonts w:ascii="Arial" w:hAnsi="Arial"/>
          <w:b/>
          <w:bCs/>
        </w:rPr>
        <w:t>bij gewone zending</w:t>
      </w:r>
      <w:r w:rsidR="00025BBA">
        <w:rPr>
          <w:rFonts w:ascii="Arial" w:hAnsi="Arial"/>
        </w:rPr>
        <w:t>, aan de overtreder de gegevens mee met betrekking tot</w:t>
      </w:r>
      <w:r w:rsidR="00516F3C" w:rsidRPr="00146357">
        <w:rPr>
          <w:rFonts w:ascii="Arial" w:hAnsi="Arial"/>
        </w:rPr>
        <w:t xml:space="preserve"> de vastgestelde feiten en de begane inbreuk, alsmede het bedrag van de adminis</w:t>
      </w:r>
      <w:r w:rsidR="00025BBA">
        <w:rPr>
          <w:rFonts w:ascii="Arial" w:hAnsi="Arial"/>
        </w:rPr>
        <w:t>tratieve geldboete</w:t>
      </w:r>
      <w:r w:rsidR="009D701A">
        <w:rPr>
          <w:rFonts w:ascii="Arial" w:hAnsi="Arial"/>
        </w:rPr>
        <w:t xml:space="preserve">. </w:t>
      </w:r>
    </w:p>
    <w:p w14:paraId="17E96DE1" w14:textId="77777777" w:rsidR="006E542B" w:rsidRDefault="006E542B" w:rsidP="00C42F1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rPr>
      </w:pPr>
    </w:p>
    <w:p w14:paraId="7A29EFDE" w14:textId="4BDE1412" w:rsidR="00516F3C" w:rsidRPr="00146357" w:rsidRDefault="00DA1A12" w:rsidP="00C42F1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rPr>
      </w:pPr>
      <w:r>
        <w:rPr>
          <w:rFonts w:ascii="Arial" w:hAnsi="Arial"/>
          <w:color w:val="FF0000"/>
        </w:rPr>
        <w:t xml:space="preserve">§3. </w:t>
      </w:r>
      <w:r w:rsidR="00025BBA">
        <w:rPr>
          <w:rFonts w:ascii="Arial" w:hAnsi="Arial"/>
        </w:rPr>
        <w:t>D</w:t>
      </w:r>
      <w:r w:rsidR="00516F3C">
        <w:rPr>
          <w:rFonts w:ascii="Arial" w:hAnsi="Arial"/>
        </w:rPr>
        <w:t>e adminis</w:t>
      </w:r>
      <w:r w:rsidR="00516F3C" w:rsidRPr="00146357">
        <w:rPr>
          <w:rFonts w:ascii="Arial" w:hAnsi="Arial"/>
        </w:rPr>
        <w:t>t</w:t>
      </w:r>
      <w:r w:rsidR="00516F3C">
        <w:rPr>
          <w:rFonts w:ascii="Arial" w:hAnsi="Arial"/>
        </w:rPr>
        <w:t>r</w:t>
      </w:r>
      <w:r w:rsidR="00516F3C" w:rsidRPr="00146357">
        <w:rPr>
          <w:rFonts w:ascii="Arial" w:hAnsi="Arial"/>
        </w:rPr>
        <w:t>ati</w:t>
      </w:r>
      <w:r w:rsidR="00516F3C">
        <w:rPr>
          <w:rFonts w:ascii="Arial" w:hAnsi="Arial"/>
        </w:rPr>
        <w:t>e</w:t>
      </w:r>
      <w:r w:rsidR="00516F3C" w:rsidRPr="00146357">
        <w:rPr>
          <w:rFonts w:ascii="Arial" w:hAnsi="Arial"/>
        </w:rPr>
        <w:t xml:space="preserve">ve boete </w:t>
      </w:r>
      <w:r w:rsidR="00025BBA">
        <w:rPr>
          <w:rFonts w:ascii="Arial" w:hAnsi="Arial"/>
        </w:rPr>
        <w:t>wordt betaald door de overtreder binnen 30 dagen</w:t>
      </w:r>
      <w:r w:rsidR="00516F3C" w:rsidRPr="00146357">
        <w:rPr>
          <w:rFonts w:ascii="Arial" w:hAnsi="Arial"/>
        </w:rPr>
        <w:t xml:space="preserve"> na de</w:t>
      </w:r>
      <w:r w:rsidR="00025BBA">
        <w:rPr>
          <w:rFonts w:ascii="Arial" w:hAnsi="Arial"/>
        </w:rPr>
        <w:t xml:space="preserve"> kennisgeving ervan, tenzij de overtreder </w:t>
      </w:r>
      <w:r w:rsidR="00516F3C" w:rsidRPr="00146357">
        <w:rPr>
          <w:rFonts w:ascii="Arial" w:hAnsi="Arial"/>
        </w:rPr>
        <w:t xml:space="preserve">binnen deze termijn zijn verweermiddelen </w:t>
      </w:r>
      <w:r w:rsidR="00025BBA">
        <w:rPr>
          <w:rFonts w:ascii="Arial" w:hAnsi="Arial"/>
        </w:rPr>
        <w:t>bij gewone zending doet geworden</w:t>
      </w:r>
      <w:r w:rsidR="00516F3C" w:rsidRPr="00146357">
        <w:rPr>
          <w:rFonts w:ascii="Arial" w:hAnsi="Arial"/>
        </w:rPr>
        <w:t xml:space="preserve"> aan de sanctionerend ambtenaar</w:t>
      </w:r>
      <w:r w:rsidR="00025BBA">
        <w:rPr>
          <w:rFonts w:ascii="Arial" w:hAnsi="Arial"/>
        </w:rPr>
        <w:t>. De overtreder</w:t>
      </w:r>
      <w:r w:rsidR="00516F3C" w:rsidRPr="00146357">
        <w:rPr>
          <w:rFonts w:ascii="Arial" w:hAnsi="Arial"/>
        </w:rPr>
        <w:t xml:space="preserve"> kan binnen deze termijn </w:t>
      </w:r>
      <w:r w:rsidR="00025BBA">
        <w:rPr>
          <w:rFonts w:ascii="Arial" w:hAnsi="Arial"/>
        </w:rPr>
        <w:t xml:space="preserve">op zijn verzoek </w:t>
      </w:r>
      <w:r w:rsidR="00516F3C" w:rsidRPr="00146357">
        <w:rPr>
          <w:rFonts w:ascii="Arial" w:hAnsi="Arial"/>
        </w:rPr>
        <w:t xml:space="preserve">worden gehoord wanneer het bedrag van de administratieve geldboete hoger </w:t>
      </w:r>
      <w:r w:rsidR="00025BBA">
        <w:rPr>
          <w:rFonts w:ascii="Arial" w:hAnsi="Arial"/>
        </w:rPr>
        <w:t>ligt dan 70</w:t>
      </w:r>
      <w:r w:rsidR="002A5FFB">
        <w:rPr>
          <w:rFonts w:ascii="Arial" w:hAnsi="Arial"/>
        </w:rPr>
        <w:t xml:space="preserve"> </w:t>
      </w:r>
      <w:r w:rsidR="002A5FFB">
        <w:rPr>
          <w:rFonts w:ascii="Arial" w:hAnsi="Arial"/>
          <w:color w:val="FF0000"/>
        </w:rPr>
        <w:t>euro</w:t>
      </w:r>
      <w:r w:rsidR="00516F3C" w:rsidRPr="00146357">
        <w:rPr>
          <w:rFonts w:ascii="Arial" w:hAnsi="Arial"/>
        </w:rPr>
        <w:t>;</w:t>
      </w:r>
    </w:p>
    <w:p w14:paraId="35E41561" w14:textId="77777777" w:rsidR="00025BBA" w:rsidRDefault="00025BBA" w:rsidP="00C42F1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rPr>
      </w:pPr>
    </w:p>
    <w:p w14:paraId="0A14FC4A" w14:textId="3E6257E6" w:rsidR="00516F3C" w:rsidRDefault="00025BBA" w:rsidP="00C42F1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rPr>
      </w:pPr>
      <w:r>
        <w:rPr>
          <w:rFonts w:ascii="Arial" w:hAnsi="Arial"/>
        </w:rPr>
        <w:t>§</w:t>
      </w:r>
      <w:r w:rsidR="00DA1A12" w:rsidRPr="00DA1A12">
        <w:rPr>
          <w:rFonts w:ascii="Arial" w:hAnsi="Arial"/>
          <w:color w:val="FF0000"/>
        </w:rPr>
        <w:t>4</w:t>
      </w:r>
      <w:r w:rsidRPr="00DA1A12">
        <w:rPr>
          <w:rFonts w:ascii="Arial" w:hAnsi="Arial"/>
          <w:color w:val="FF0000"/>
        </w:rPr>
        <w:t>.</w:t>
      </w:r>
      <w:r>
        <w:rPr>
          <w:rFonts w:ascii="Arial" w:hAnsi="Arial"/>
        </w:rPr>
        <w:t xml:space="preserve"> </w:t>
      </w:r>
      <w:r w:rsidR="00516F3C" w:rsidRPr="00146357">
        <w:rPr>
          <w:rFonts w:ascii="Arial" w:hAnsi="Arial"/>
        </w:rPr>
        <w:t>Verklaart de sanctionere</w:t>
      </w:r>
      <w:r w:rsidR="00516F3C">
        <w:rPr>
          <w:rFonts w:ascii="Arial" w:hAnsi="Arial"/>
        </w:rPr>
        <w:t xml:space="preserve">nd ambtenaar de verweermiddelen </w:t>
      </w:r>
      <w:r>
        <w:rPr>
          <w:rFonts w:ascii="Arial" w:hAnsi="Arial"/>
        </w:rPr>
        <w:t xml:space="preserve">niet </w:t>
      </w:r>
      <w:r w:rsidR="00516F3C" w:rsidRPr="00146357">
        <w:rPr>
          <w:rFonts w:ascii="Arial" w:hAnsi="Arial"/>
        </w:rPr>
        <w:t xml:space="preserve">gegrond, dan brengt hij de overtreder hiervan </w:t>
      </w:r>
      <w:r w:rsidR="00AC0649">
        <w:rPr>
          <w:rFonts w:ascii="Arial" w:hAnsi="Arial"/>
        </w:rPr>
        <w:t>op een met redenen omk</w:t>
      </w:r>
      <w:r>
        <w:rPr>
          <w:rFonts w:ascii="Arial" w:hAnsi="Arial"/>
        </w:rPr>
        <w:t>lede wijze</w:t>
      </w:r>
      <w:r w:rsidR="00516F3C" w:rsidRPr="00146357">
        <w:rPr>
          <w:rFonts w:ascii="Arial" w:hAnsi="Arial"/>
        </w:rPr>
        <w:t xml:space="preserve"> op de hoogte met verwijzing naar de te betalen administratieve ge</w:t>
      </w:r>
      <w:r>
        <w:rPr>
          <w:rFonts w:ascii="Arial" w:hAnsi="Arial"/>
        </w:rPr>
        <w:t xml:space="preserve">ldboete die </w:t>
      </w:r>
      <w:r w:rsidR="00516F3C" w:rsidRPr="00146357">
        <w:rPr>
          <w:rFonts w:ascii="Arial" w:hAnsi="Arial"/>
        </w:rPr>
        <w:t>bin</w:t>
      </w:r>
      <w:r>
        <w:rPr>
          <w:rFonts w:ascii="Arial" w:hAnsi="Arial"/>
        </w:rPr>
        <w:t>nen een nieuwe termijn van 30 dagen</w:t>
      </w:r>
      <w:r w:rsidR="00516F3C" w:rsidRPr="00146357">
        <w:rPr>
          <w:rFonts w:ascii="Arial" w:hAnsi="Arial"/>
        </w:rPr>
        <w:t xml:space="preserve"> na </w:t>
      </w:r>
      <w:r>
        <w:rPr>
          <w:rFonts w:ascii="Arial" w:hAnsi="Arial"/>
        </w:rPr>
        <w:t xml:space="preserve">deze </w:t>
      </w:r>
      <w:r w:rsidR="00516F3C" w:rsidRPr="00146357">
        <w:rPr>
          <w:rFonts w:ascii="Arial" w:hAnsi="Arial"/>
        </w:rPr>
        <w:t>kennisgeving</w:t>
      </w:r>
      <w:r>
        <w:rPr>
          <w:rFonts w:ascii="Arial" w:hAnsi="Arial"/>
        </w:rPr>
        <w:t xml:space="preserve"> moet worden betaald</w:t>
      </w:r>
      <w:r w:rsidR="00516F3C" w:rsidRPr="00146357">
        <w:rPr>
          <w:rFonts w:ascii="Arial" w:hAnsi="Arial"/>
        </w:rPr>
        <w:t>;</w:t>
      </w:r>
    </w:p>
    <w:p w14:paraId="621F5263" w14:textId="77777777" w:rsidR="00025BBA" w:rsidRPr="00146357" w:rsidRDefault="00025BBA" w:rsidP="00C42F1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rPr>
      </w:pPr>
    </w:p>
    <w:p w14:paraId="66A87FF2" w14:textId="0070289C" w:rsidR="00516F3C" w:rsidRPr="00146357" w:rsidRDefault="00025BBA" w:rsidP="00C42F1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rPr>
      </w:pPr>
      <w:r>
        <w:rPr>
          <w:rFonts w:ascii="Arial" w:hAnsi="Arial"/>
        </w:rPr>
        <w:t>§</w:t>
      </w:r>
      <w:r w:rsidR="00DA1A12" w:rsidRPr="00DA1A12">
        <w:rPr>
          <w:rFonts w:ascii="Arial" w:hAnsi="Arial"/>
          <w:color w:val="FF0000"/>
        </w:rPr>
        <w:t>5</w:t>
      </w:r>
      <w:r>
        <w:rPr>
          <w:rFonts w:ascii="Arial" w:hAnsi="Arial"/>
        </w:rPr>
        <w:t xml:space="preserve">. </w:t>
      </w:r>
      <w:r w:rsidR="00516F3C" w:rsidRPr="00146357">
        <w:rPr>
          <w:rFonts w:ascii="Arial" w:hAnsi="Arial"/>
        </w:rPr>
        <w:t>Wordt de administratieve ge</w:t>
      </w:r>
      <w:r>
        <w:rPr>
          <w:rFonts w:ascii="Arial" w:hAnsi="Arial"/>
        </w:rPr>
        <w:t>ldboete niet betaald binnen de eerste</w:t>
      </w:r>
      <w:r w:rsidR="00516F3C" w:rsidRPr="00146357">
        <w:rPr>
          <w:rFonts w:ascii="Arial" w:hAnsi="Arial"/>
        </w:rPr>
        <w:t xml:space="preserve"> termijn van 30 d</w:t>
      </w:r>
      <w:r>
        <w:rPr>
          <w:rFonts w:ascii="Arial" w:hAnsi="Arial"/>
        </w:rPr>
        <w:t xml:space="preserve">agen, dan  wordt, behoudens in geval van </w:t>
      </w:r>
      <w:r w:rsidR="00516F3C" w:rsidRPr="00146357">
        <w:rPr>
          <w:rFonts w:ascii="Arial" w:hAnsi="Arial"/>
        </w:rPr>
        <w:t xml:space="preserve">verweermiddelen, een herinnering verstuurd </w:t>
      </w:r>
      <w:r w:rsidR="00575E90">
        <w:rPr>
          <w:rFonts w:ascii="Arial" w:hAnsi="Arial"/>
        </w:rPr>
        <w:t>met uitnodiging tot beta</w:t>
      </w:r>
      <w:r>
        <w:rPr>
          <w:rFonts w:ascii="Arial" w:hAnsi="Arial"/>
        </w:rPr>
        <w:t>ling</w:t>
      </w:r>
      <w:r w:rsidR="00516F3C" w:rsidRPr="00146357">
        <w:rPr>
          <w:rFonts w:ascii="Arial" w:hAnsi="Arial"/>
        </w:rPr>
        <w:t xml:space="preserve"> bin</w:t>
      </w:r>
      <w:r>
        <w:rPr>
          <w:rFonts w:ascii="Arial" w:hAnsi="Arial"/>
        </w:rPr>
        <w:t>nen een nieuwe termijn van 30 dagen te rekenen</w:t>
      </w:r>
      <w:r w:rsidR="00516F3C" w:rsidRPr="00146357">
        <w:rPr>
          <w:rFonts w:ascii="Arial" w:hAnsi="Arial"/>
        </w:rPr>
        <w:t xml:space="preserve"> vanaf de kennisgeving van die herinnering.</w:t>
      </w:r>
    </w:p>
    <w:p w14:paraId="69415AE7" w14:textId="77777777" w:rsidR="001248A5" w:rsidRDefault="001248A5" w:rsidP="00DD582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u w:val="single"/>
        </w:rPr>
      </w:pPr>
    </w:p>
    <w:p w14:paraId="0B4930A7" w14:textId="4D913492" w:rsidR="00F75C50" w:rsidRDefault="002A5FFB" w:rsidP="00DD582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FF0000"/>
          <w:spacing w:val="-2"/>
        </w:rPr>
      </w:pPr>
      <w:r w:rsidRPr="009035AC">
        <w:rPr>
          <w:rFonts w:ascii="Arial" w:hAnsi="Arial"/>
          <w:bCs/>
          <w:color w:val="FF0000"/>
          <w:spacing w:val="-2"/>
        </w:rPr>
        <w:t>§6.</w:t>
      </w:r>
      <w:r w:rsidRPr="002A5FFB">
        <w:rPr>
          <w:rFonts w:ascii="Arial" w:hAnsi="Arial"/>
          <w:b/>
          <w:color w:val="FF0000"/>
          <w:spacing w:val="-2"/>
        </w:rPr>
        <w:t xml:space="preserve"> </w:t>
      </w:r>
      <w:r w:rsidRPr="002A5FFB">
        <w:rPr>
          <w:rFonts w:ascii="Arial" w:hAnsi="Arial"/>
          <w:bCs/>
          <w:color w:val="FF0000"/>
          <w:spacing w:val="-2"/>
        </w:rPr>
        <w:t>De beslissing</w:t>
      </w:r>
      <w:r>
        <w:rPr>
          <w:rFonts w:ascii="Arial" w:hAnsi="Arial"/>
          <w:b/>
          <w:color w:val="FF0000"/>
          <w:spacing w:val="-2"/>
        </w:rPr>
        <w:t xml:space="preserve"> </w:t>
      </w:r>
      <w:r w:rsidRPr="002A5FFB">
        <w:rPr>
          <w:rFonts w:ascii="Arial" w:hAnsi="Arial"/>
          <w:bCs/>
          <w:color w:val="FF0000"/>
          <w:spacing w:val="-2"/>
        </w:rPr>
        <w:t>van de</w:t>
      </w:r>
      <w:r>
        <w:rPr>
          <w:rFonts w:ascii="Arial" w:hAnsi="Arial"/>
          <w:bCs/>
          <w:color w:val="FF0000"/>
          <w:spacing w:val="-2"/>
        </w:rPr>
        <w:t xml:space="preserve"> sanctionerend ambtenaar wordt binnen </w:t>
      </w:r>
      <w:r w:rsidR="0005711C">
        <w:rPr>
          <w:rFonts w:ascii="Arial" w:hAnsi="Arial"/>
          <w:bCs/>
          <w:color w:val="FF0000"/>
          <w:spacing w:val="-2"/>
        </w:rPr>
        <w:t xml:space="preserve">een termijn van </w:t>
      </w:r>
      <w:r>
        <w:rPr>
          <w:rFonts w:ascii="Arial" w:hAnsi="Arial"/>
          <w:bCs/>
          <w:color w:val="FF0000"/>
          <w:spacing w:val="-2"/>
        </w:rPr>
        <w:t xml:space="preserve"> 6 maanden genomen die aanvangt vanaf </w:t>
      </w:r>
      <w:r w:rsidR="0005711C">
        <w:rPr>
          <w:rFonts w:ascii="Arial" w:hAnsi="Arial"/>
          <w:bCs/>
          <w:color w:val="FF0000"/>
          <w:spacing w:val="-2"/>
        </w:rPr>
        <w:t>de dag van de vaststelling van de feiten en ter kennis gebracht van de betrokkenen.</w:t>
      </w:r>
      <w:r>
        <w:rPr>
          <w:rFonts w:ascii="Arial" w:hAnsi="Arial"/>
          <w:b/>
          <w:color w:val="FF0000"/>
          <w:spacing w:val="-2"/>
        </w:rPr>
        <w:t xml:space="preserve"> </w:t>
      </w:r>
    </w:p>
    <w:p w14:paraId="70B5DA5E" w14:textId="77777777" w:rsidR="007E3B8D" w:rsidRDefault="007E3B8D" w:rsidP="00DD582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FF0000"/>
          <w:spacing w:val="-2"/>
        </w:rPr>
      </w:pPr>
    </w:p>
    <w:p w14:paraId="5C745E88" w14:textId="77777777" w:rsidR="007E3B8D" w:rsidRPr="002A5FFB" w:rsidRDefault="007E3B8D" w:rsidP="00DD582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color w:val="FF0000"/>
          <w:spacing w:val="-2"/>
        </w:rPr>
      </w:pPr>
    </w:p>
    <w:p w14:paraId="11DC3D41" w14:textId="77777777" w:rsidR="000D28F4" w:rsidRDefault="000D28F4" w:rsidP="00DD582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u w:val="single"/>
        </w:rPr>
      </w:pPr>
    </w:p>
    <w:p w14:paraId="49269E23" w14:textId="77777777" w:rsidR="00DD582C" w:rsidRPr="00711843" w:rsidRDefault="00ED0179" w:rsidP="001040E8">
      <w:pPr>
        <w:pStyle w:val="Kop1"/>
      </w:pPr>
      <w:bookmarkStart w:id="22" w:name="_Toc117083002"/>
      <w:r>
        <w:t>Afdeling 6.8</w:t>
      </w:r>
      <w:r w:rsidR="00DD582C" w:rsidRPr="00711843">
        <w:t xml:space="preserve"> – Alternatieve maatregelen</w:t>
      </w:r>
      <w:bookmarkEnd w:id="22"/>
    </w:p>
    <w:p w14:paraId="698D6F0B" w14:textId="77777777" w:rsidR="00DD582C" w:rsidRPr="00711843" w:rsidRDefault="00DD582C" w:rsidP="00DD582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71E9DA07" w14:textId="77777777" w:rsidR="00103887" w:rsidRPr="00711843" w:rsidRDefault="00ED0179" w:rsidP="001040E8">
      <w:pPr>
        <w:pStyle w:val="kop20"/>
      </w:pPr>
      <w:bookmarkStart w:id="23" w:name="_Toc117083003"/>
      <w:r>
        <w:t>Artikel 6.8</w:t>
      </w:r>
      <w:r w:rsidR="00103887" w:rsidRPr="00711843">
        <w:t>.1</w:t>
      </w:r>
      <w:bookmarkEnd w:id="23"/>
    </w:p>
    <w:p w14:paraId="335E2100" w14:textId="77777777" w:rsidR="00103887" w:rsidRPr="00711843" w:rsidRDefault="00103887"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3D24CA8D" w14:textId="77777777" w:rsidR="00103887" w:rsidRPr="00711843" w:rsidRDefault="00103887"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Aan een overtreder die een inbreuk pleegt op de bepalingen van deze codex van gemeentelijke politieverordeningen die bestraft kunnen worden met een administratieve geldboete kunnen volgende alternatieve maatregelen worden opgelegd:</w:t>
      </w:r>
    </w:p>
    <w:p w14:paraId="477B5CFD" w14:textId="2AEADBE2" w:rsidR="00103887" w:rsidRPr="00711843" w:rsidRDefault="00103887" w:rsidP="00103887">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b/>
          <w:spacing w:val="-2"/>
        </w:rPr>
        <w:t xml:space="preserve">de </w:t>
      </w:r>
      <w:r w:rsidRPr="008D1B44">
        <w:rPr>
          <w:rFonts w:ascii="Arial" w:hAnsi="Arial"/>
          <w:b/>
          <w:strike/>
          <w:spacing w:val="-2"/>
        </w:rPr>
        <w:t>lokale</w:t>
      </w:r>
      <w:r w:rsidRPr="00711843">
        <w:rPr>
          <w:rFonts w:ascii="Arial" w:hAnsi="Arial"/>
          <w:b/>
          <w:spacing w:val="-2"/>
        </w:rPr>
        <w:t xml:space="preserve"> </w:t>
      </w:r>
      <w:r w:rsidR="008D1B44">
        <w:rPr>
          <w:rFonts w:ascii="Arial" w:hAnsi="Arial"/>
          <w:b/>
          <w:color w:val="FF0000"/>
          <w:spacing w:val="-2"/>
        </w:rPr>
        <w:t>GAS-</w:t>
      </w:r>
      <w:r w:rsidRPr="00711843">
        <w:rPr>
          <w:rFonts w:ascii="Arial" w:hAnsi="Arial"/>
          <w:b/>
          <w:spacing w:val="-2"/>
        </w:rPr>
        <w:t>bemiddeling</w:t>
      </w:r>
      <w:r w:rsidRPr="00711843">
        <w:rPr>
          <w:rFonts w:ascii="Arial" w:hAnsi="Arial"/>
          <w:spacing w:val="-2"/>
        </w:rPr>
        <w:t>, namelijk een hers</w:t>
      </w:r>
      <w:r w:rsidR="00DC6953">
        <w:rPr>
          <w:rFonts w:ascii="Arial" w:hAnsi="Arial"/>
          <w:spacing w:val="-2"/>
        </w:rPr>
        <w:t>t</w:t>
      </w:r>
      <w:r w:rsidRPr="00711843">
        <w:rPr>
          <w:rFonts w:ascii="Arial" w:hAnsi="Arial"/>
          <w:spacing w:val="-2"/>
        </w:rPr>
        <w:t>elgerichte maatregel die het voor de overtreder mogelijk maakt om door tussenkomst van de gemeentelijke bemiddelaar, de veroorzaakte schade te herstellen of schadeloos te stellen om het conflict te doen bedaren;</w:t>
      </w:r>
    </w:p>
    <w:p w14:paraId="62AB209D" w14:textId="77777777" w:rsidR="00103887" w:rsidRPr="00711843" w:rsidRDefault="00103887" w:rsidP="00103887">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b/>
          <w:spacing w:val="-2"/>
        </w:rPr>
        <w:t>de gemeenschapsdienst,</w:t>
      </w:r>
      <w:r w:rsidRPr="00711843">
        <w:rPr>
          <w:rFonts w:ascii="Arial" w:hAnsi="Arial"/>
          <w:spacing w:val="-2"/>
        </w:rPr>
        <w:t xml:space="preserve"> namelijk een alternatieve sanctie waardoor een prestatie van algemeen belang wordt uitgevoerd door de overtreder </w:t>
      </w:r>
      <w:r w:rsidR="00135A31" w:rsidRPr="00711843">
        <w:rPr>
          <w:rFonts w:ascii="Arial" w:hAnsi="Arial"/>
          <w:spacing w:val="-2"/>
        </w:rPr>
        <w:t>ten gunste van de gemeenschap</w:t>
      </w:r>
      <w:r w:rsidRPr="00711843">
        <w:rPr>
          <w:rFonts w:ascii="Arial" w:hAnsi="Arial"/>
          <w:spacing w:val="-2"/>
        </w:rPr>
        <w:t>.</w:t>
      </w:r>
    </w:p>
    <w:p w14:paraId="5A0F048B" w14:textId="77777777" w:rsidR="00103887" w:rsidRPr="00711843" w:rsidRDefault="00103887" w:rsidP="001038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ind w:left="360"/>
        <w:jc w:val="both"/>
        <w:rPr>
          <w:rFonts w:ascii="Arial" w:hAnsi="Arial"/>
          <w:spacing w:val="-2"/>
        </w:rPr>
      </w:pPr>
    </w:p>
    <w:p w14:paraId="0D2E3CB7" w14:textId="77777777" w:rsidR="002478FA" w:rsidRPr="00711843" w:rsidRDefault="002478FA"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u w:val="single"/>
        </w:rPr>
      </w:pPr>
    </w:p>
    <w:p w14:paraId="41DBE164" w14:textId="77777777" w:rsidR="000D28F4" w:rsidRDefault="000D28F4"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u w:val="single"/>
        </w:rPr>
      </w:pPr>
    </w:p>
    <w:p w14:paraId="2B6299EA" w14:textId="77777777" w:rsidR="003A3C18" w:rsidRPr="00711843" w:rsidRDefault="003A3C18" w:rsidP="001040E8">
      <w:pPr>
        <w:pStyle w:val="Kop1"/>
      </w:pPr>
      <w:bookmarkStart w:id="24" w:name="_Toc117083004"/>
      <w:r w:rsidRPr="00711843">
        <w:t>Afdeling 6.8</w:t>
      </w:r>
      <w:r w:rsidR="00ED0179">
        <w:t>.1</w:t>
      </w:r>
      <w:r w:rsidR="00103887" w:rsidRPr="00711843">
        <w:t xml:space="preserve"> </w:t>
      </w:r>
      <w:r w:rsidRPr="00711843">
        <w:t xml:space="preserve">– </w:t>
      </w:r>
      <w:r w:rsidR="00CE0BBF" w:rsidRPr="00711843">
        <w:t>Admini</w:t>
      </w:r>
      <w:r w:rsidR="00575E90">
        <w:t>s</w:t>
      </w:r>
      <w:r w:rsidR="00CE0BBF" w:rsidRPr="00711843">
        <w:t>tratieve sancties –</w:t>
      </w:r>
      <w:r w:rsidR="00075125" w:rsidRPr="00711843">
        <w:t xml:space="preserve"> proced</w:t>
      </w:r>
      <w:r w:rsidR="00CE0BBF" w:rsidRPr="00711843">
        <w:t>ure, bemiddeling en gemeenschapsdienst</w:t>
      </w:r>
      <w:bookmarkEnd w:id="24"/>
    </w:p>
    <w:p w14:paraId="00B75EA8"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15B712CC" w14:textId="440F1B5E" w:rsidR="00075125" w:rsidRPr="00711843" w:rsidRDefault="00075125" w:rsidP="001040E8">
      <w:pPr>
        <w:pStyle w:val="kop20"/>
      </w:pPr>
      <w:bookmarkStart w:id="25" w:name="_Toc117083005"/>
      <w:r w:rsidRPr="00711843">
        <w:t>Artikel 6.8.1.1 – administratieve sanctie en procedure</w:t>
      </w:r>
      <w:bookmarkEnd w:id="25"/>
    </w:p>
    <w:p w14:paraId="2B58E5B1" w14:textId="77777777" w:rsidR="00075125" w:rsidRPr="00711843" w:rsidRDefault="00075125" w:rsidP="00075125">
      <w:pPr>
        <w:autoSpaceDE w:val="0"/>
        <w:autoSpaceDN w:val="0"/>
        <w:adjustRightInd w:val="0"/>
        <w:jc w:val="both"/>
        <w:rPr>
          <w:rFonts w:ascii="Arial" w:hAnsi="Arial" w:cs="Arial"/>
          <w:sz w:val="24"/>
          <w:szCs w:val="24"/>
        </w:rPr>
      </w:pPr>
    </w:p>
    <w:p w14:paraId="0C708485" w14:textId="0B488381" w:rsidR="00075125" w:rsidRDefault="008146D8" w:rsidP="00075125">
      <w:pPr>
        <w:autoSpaceDE w:val="0"/>
        <w:autoSpaceDN w:val="0"/>
        <w:adjustRightInd w:val="0"/>
        <w:jc w:val="both"/>
        <w:rPr>
          <w:rFonts w:ascii="Arial" w:hAnsi="Arial" w:cs="Arial"/>
        </w:rPr>
      </w:pPr>
      <w:r>
        <w:rPr>
          <w:rFonts w:ascii="Arial" w:hAnsi="Arial" w:cs="Arial"/>
          <w:color w:val="FF0000"/>
        </w:rPr>
        <w:t xml:space="preserve">§1. </w:t>
      </w:r>
      <w:r w:rsidR="005940AA">
        <w:rPr>
          <w:rFonts w:ascii="Arial" w:hAnsi="Arial" w:cs="Arial"/>
        </w:rPr>
        <w:t>De bestraffing van</w:t>
      </w:r>
      <w:r w:rsidR="00075125" w:rsidRPr="00711843">
        <w:rPr>
          <w:rFonts w:ascii="Arial" w:hAnsi="Arial" w:cs="Arial"/>
        </w:rPr>
        <w:t xml:space="preserve"> een administratieve sanctie van overtredingen op de bepalingen van onderhavige codex van politiereglementen, is onderworpen aan de procedurevoorschriften zoals voorzien in de bepalingen van artikel</w:t>
      </w:r>
      <w:r w:rsidR="00C63B35">
        <w:rPr>
          <w:rFonts w:ascii="Arial" w:hAnsi="Arial" w:cs="Arial"/>
        </w:rPr>
        <w:t xml:space="preserve"> </w:t>
      </w:r>
      <w:r w:rsidR="00C63B35" w:rsidRPr="0094322E">
        <w:rPr>
          <w:rFonts w:ascii="Arial" w:hAnsi="Arial" w:cs="Arial"/>
        </w:rPr>
        <w:t>119bis</w:t>
      </w:r>
      <w:r w:rsidR="00075125" w:rsidRPr="00711843">
        <w:rPr>
          <w:rFonts w:ascii="Arial" w:hAnsi="Arial" w:cs="Arial"/>
        </w:rPr>
        <w:t xml:space="preserve"> van de Nieuwe Gemeentewet en de wet van 24 juni 2013 betreffende de gemeentelijke administratieve sancties</w:t>
      </w:r>
      <w:r w:rsidR="00E143FC">
        <w:rPr>
          <w:rFonts w:ascii="Arial" w:hAnsi="Arial" w:cs="Arial"/>
        </w:rPr>
        <w:t xml:space="preserve"> </w:t>
      </w:r>
      <w:r w:rsidR="00E143FC">
        <w:rPr>
          <w:rFonts w:ascii="Arial" w:hAnsi="Arial" w:cs="Arial"/>
          <w:color w:val="FF0000"/>
        </w:rPr>
        <w:t xml:space="preserve">en </w:t>
      </w:r>
      <w:r>
        <w:rPr>
          <w:rFonts w:ascii="Arial" w:hAnsi="Arial" w:cs="Arial"/>
          <w:color w:val="FF0000"/>
        </w:rPr>
        <w:t xml:space="preserve">de </w:t>
      </w:r>
      <w:r w:rsidR="00E143FC">
        <w:rPr>
          <w:rFonts w:ascii="Arial" w:hAnsi="Arial" w:cs="Arial"/>
          <w:color w:val="FF0000"/>
        </w:rPr>
        <w:t>latere wijzigingen ervan.</w:t>
      </w:r>
    </w:p>
    <w:p w14:paraId="5692F54C" w14:textId="77777777" w:rsidR="008146D8" w:rsidRDefault="008146D8" w:rsidP="00075125">
      <w:pPr>
        <w:autoSpaceDE w:val="0"/>
        <w:autoSpaceDN w:val="0"/>
        <w:adjustRightInd w:val="0"/>
        <w:jc w:val="both"/>
        <w:rPr>
          <w:rFonts w:ascii="Arial" w:hAnsi="Arial" w:cs="Arial"/>
        </w:rPr>
      </w:pPr>
    </w:p>
    <w:p w14:paraId="1DE16391" w14:textId="54094537" w:rsidR="002478FA" w:rsidRDefault="008146D8" w:rsidP="009E1B68">
      <w:pPr>
        <w:autoSpaceDE w:val="0"/>
        <w:autoSpaceDN w:val="0"/>
        <w:adjustRightInd w:val="0"/>
        <w:jc w:val="both"/>
        <w:rPr>
          <w:rFonts w:ascii="Arial" w:hAnsi="Arial" w:cs="Arial"/>
          <w:color w:val="FF0000"/>
        </w:rPr>
      </w:pPr>
      <w:r>
        <w:rPr>
          <w:rFonts w:ascii="Arial" w:hAnsi="Arial" w:cs="Arial"/>
          <w:color w:val="FF0000"/>
        </w:rPr>
        <w:t>§2. Voor de specifieke bepalingen en modaliteiten aangaande de beroepsprocedure, de (onmiddellijke) inning van de geldboete en betreffende de verwerking van persoonsgegevens van de betrokken partijen</w:t>
      </w:r>
      <w:r w:rsidR="00316CA7">
        <w:rPr>
          <w:rFonts w:ascii="Arial" w:hAnsi="Arial" w:cs="Arial"/>
          <w:color w:val="FF0000"/>
        </w:rPr>
        <w:t xml:space="preserve">, </w:t>
      </w:r>
      <w:r>
        <w:rPr>
          <w:rFonts w:ascii="Arial" w:hAnsi="Arial" w:cs="Arial"/>
          <w:color w:val="FF0000"/>
        </w:rPr>
        <w:t xml:space="preserve">de toegang tot deze </w:t>
      </w:r>
      <w:r>
        <w:rPr>
          <w:rFonts w:ascii="Arial" w:hAnsi="Arial" w:cs="Arial"/>
          <w:color w:val="FF0000"/>
        </w:rPr>
        <w:lastRenderedPageBreak/>
        <w:t xml:space="preserve">gegevens door de bevoegde, gemachtigde personen in het kader van de vaststelling van begane overtredingen, de schriftelijk bij naam aangewezen personen belast met de invoering van de gegevens in het register van gemeentelijke administratieve sancties, waaraan de gemeente een omstandig gemotiveerd recht van toegang </w:t>
      </w:r>
      <w:r w:rsidRPr="008146D8">
        <w:rPr>
          <w:rFonts w:ascii="Arial" w:hAnsi="Arial" w:cs="Arial"/>
          <w:color w:val="FF0000"/>
        </w:rPr>
        <w:t>heeft verleend,</w:t>
      </w:r>
      <w:r w:rsidR="009D02FE">
        <w:rPr>
          <w:rFonts w:ascii="Arial" w:hAnsi="Arial" w:cs="Arial"/>
          <w:color w:val="FF0000"/>
        </w:rPr>
        <w:t xml:space="preserve"> (voor </w:t>
      </w:r>
      <w:r w:rsidR="001A0557">
        <w:rPr>
          <w:rFonts w:ascii="Arial" w:hAnsi="Arial" w:cs="Arial"/>
          <w:color w:val="FF0000"/>
        </w:rPr>
        <w:t>alleen-</w:t>
      </w:r>
      <w:r w:rsidR="009D02FE">
        <w:rPr>
          <w:rFonts w:ascii="Arial" w:hAnsi="Arial" w:cs="Arial"/>
          <w:color w:val="FF0000"/>
        </w:rPr>
        <w:t>lezen, of voor lezen en schrijven),</w:t>
      </w:r>
      <w:r w:rsidRPr="008146D8">
        <w:rPr>
          <w:rFonts w:ascii="Arial" w:hAnsi="Arial" w:cs="Arial"/>
          <w:color w:val="FF0000"/>
        </w:rPr>
        <w:t xml:space="preserve"> de technische en organisatorische beveiligingsmaatregelen door de verwerkingsverantwoordelijke</w:t>
      </w:r>
      <w:r>
        <w:rPr>
          <w:rFonts w:ascii="Arial" w:hAnsi="Arial" w:cs="Arial"/>
          <w:color w:val="FF0000"/>
        </w:rPr>
        <w:t xml:space="preserve"> genomen t.a.v. deze gegevens en de doeleinden evenals de bewaringstermijnen ervan, de </w:t>
      </w:r>
      <w:proofErr w:type="spellStart"/>
      <w:r>
        <w:rPr>
          <w:rFonts w:ascii="Arial" w:hAnsi="Arial" w:cs="Arial"/>
          <w:color w:val="FF0000"/>
        </w:rPr>
        <w:t>logging</w:t>
      </w:r>
      <w:proofErr w:type="spellEnd"/>
      <w:r>
        <w:rPr>
          <w:rFonts w:ascii="Arial" w:hAnsi="Arial" w:cs="Arial"/>
          <w:color w:val="FF0000"/>
        </w:rPr>
        <w:t xml:space="preserve"> van deze gegevens (logbestand, bewaartermijnen en doeleinde</w:t>
      </w:r>
      <w:r w:rsidR="009B63AC">
        <w:rPr>
          <w:rFonts w:ascii="Arial" w:hAnsi="Arial" w:cs="Arial"/>
          <w:color w:val="FF0000"/>
        </w:rPr>
        <w:t>n</w:t>
      </w:r>
      <w:r>
        <w:rPr>
          <w:rFonts w:ascii="Arial" w:hAnsi="Arial" w:cs="Arial"/>
          <w:color w:val="FF0000"/>
        </w:rPr>
        <w:t xml:space="preserve"> ervan), wordt verwezen naar de GAS-wet van 24 juni 2013, zoals gewijzigd door de wet van 11 december 2023 (zie </w:t>
      </w:r>
      <w:proofErr w:type="spellStart"/>
      <w:r>
        <w:rPr>
          <w:rFonts w:ascii="Arial" w:hAnsi="Arial" w:cs="Arial"/>
          <w:color w:val="FF0000"/>
        </w:rPr>
        <w:t>Justel</w:t>
      </w:r>
      <w:proofErr w:type="spellEnd"/>
      <w:r>
        <w:rPr>
          <w:rFonts w:ascii="Arial" w:hAnsi="Arial" w:cs="Arial"/>
          <w:color w:val="FF0000"/>
        </w:rPr>
        <w:t xml:space="preserve"> geconsolideerde wetgeving</w:t>
      </w:r>
      <w:r w:rsidR="009948E4">
        <w:rPr>
          <w:rFonts w:ascii="Arial" w:hAnsi="Arial" w:cs="Arial"/>
          <w:color w:val="FF0000"/>
        </w:rPr>
        <w:t xml:space="preserve"> op de gemeentelijke website) en naar de eerdere vermelde Algemene Verordening Gegevensbescherming (AVG).</w:t>
      </w:r>
    </w:p>
    <w:p w14:paraId="684EDF1D" w14:textId="77777777" w:rsidR="00316CA7" w:rsidRDefault="00316CA7" w:rsidP="009E1B68">
      <w:pPr>
        <w:autoSpaceDE w:val="0"/>
        <w:autoSpaceDN w:val="0"/>
        <w:adjustRightInd w:val="0"/>
        <w:jc w:val="both"/>
        <w:rPr>
          <w:rFonts w:ascii="Arial" w:hAnsi="Arial" w:cs="Arial"/>
          <w:color w:val="FF0000"/>
        </w:rPr>
      </w:pPr>
    </w:p>
    <w:p w14:paraId="00398B56" w14:textId="6F3CC9B7" w:rsidR="00316CA7" w:rsidRPr="00316CA7" w:rsidRDefault="00316CA7" w:rsidP="009E1B68">
      <w:pPr>
        <w:autoSpaceDE w:val="0"/>
        <w:autoSpaceDN w:val="0"/>
        <w:adjustRightInd w:val="0"/>
        <w:jc w:val="both"/>
        <w:rPr>
          <w:rFonts w:ascii="Arial" w:hAnsi="Arial" w:cs="Arial"/>
          <w:color w:val="FF0000"/>
        </w:rPr>
      </w:pPr>
      <w:r>
        <w:rPr>
          <w:rFonts w:ascii="Arial" w:hAnsi="Arial" w:cs="Arial"/>
          <w:color w:val="FF0000"/>
        </w:rPr>
        <w:t>§3. De administratieve geldboetes verjaren na 5 jaar, te rekenen vanaf de datum waarop ze betaald moeten worden: die termijn kan gestuit worden..</w:t>
      </w:r>
    </w:p>
    <w:p w14:paraId="2C5E2AD1" w14:textId="77777777" w:rsidR="009948E4" w:rsidRDefault="009948E4" w:rsidP="009E1B68">
      <w:pPr>
        <w:autoSpaceDE w:val="0"/>
        <w:autoSpaceDN w:val="0"/>
        <w:adjustRightInd w:val="0"/>
        <w:jc w:val="both"/>
        <w:rPr>
          <w:rFonts w:ascii="Arial" w:hAnsi="Arial" w:cs="Arial"/>
        </w:rPr>
      </w:pPr>
    </w:p>
    <w:p w14:paraId="6E3086E6" w14:textId="77777777" w:rsidR="009948E4" w:rsidRPr="009948E4" w:rsidRDefault="009948E4" w:rsidP="009E1B68">
      <w:pPr>
        <w:autoSpaceDE w:val="0"/>
        <w:autoSpaceDN w:val="0"/>
        <w:adjustRightInd w:val="0"/>
        <w:jc w:val="both"/>
        <w:rPr>
          <w:rFonts w:ascii="Arial" w:hAnsi="Arial" w:cs="Arial"/>
        </w:rPr>
      </w:pPr>
    </w:p>
    <w:p w14:paraId="6AB5672C" w14:textId="10FB95E4" w:rsidR="00075125" w:rsidRPr="00711843" w:rsidRDefault="00075125" w:rsidP="001040E8">
      <w:pPr>
        <w:pStyle w:val="kop20"/>
      </w:pPr>
      <w:bookmarkStart w:id="26" w:name="_Toc117083006"/>
      <w:r w:rsidRPr="00711843">
        <w:t>Artikel 6.8.1.2 – de</w:t>
      </w:r>
      <w:r w:rsidR="00524A3E">
        <w:t xml:space="preserve"> </w:t>
      </w:r>
      <w:r w:rsidR="00E35D9E" w:rsidRPr="00E35D9E">
        <w:rPr>
          <w:strike/>
        </w:rPr>
        <w:t>lokale</w:t>
      </w:r>
      <w:r w:rsidR="00E35D9E">
        <w:t xml:space="preserve"> </w:t>
      </w:r>
      <w:r w:rsidR="00524A3E">
        <w:rPr>
          <w:color w:val="FF0000"/>
        </w:rPr>
        <w:t>GAS-</w:t>
      </w:r>
      <w:r w:rsidRPr="00711843">
        <w:t>bemiddeling</w:t>
      </w:r>
      <w:bookmarkEnd w:id="26"/>
    </w:p>
    <w:p w14:paraId="4C43F759" w14:textId="77777777" w:rsidR="00075125" w:rsidRPr="00711843" w:rsidRDefault="00075125" w:rsidP="009E1B68">
      <w:pPr>
        <w:autoSpaceDE w:val="0"/>
        <w:autoSpaceDN w:val="0"/>
        <w:adjustRightInd w:val="0"/>
        <w:jc w:val="both"/>
        <w:rPr>
          <w:rFonts w:ascii="Arial" w:hAnsi="Arial" w:cs="Arial"/>
          <w:sz w:val="24"/>
          <w:szCs w:val="24"/>
        </w:rPr>
      </w:pPr>
    </w:p>
    <w:p w14:paraId="6674EE8A" w14:textId="350F7C4E" w:rsidR="00270107" w:rsidRPr="00711843" w:rsidRDefault="00075125" w:rsidP="009E1B68">
      <w:pPr>
        <w:autoSpaceDE w:val="0"/>
        <w:autoSpaceDN w:val="0"/>
        <w:adjustRightInd w:val="0"/>
        <w:jc w:val="both"/>
        <w:rPr>
          <w:rFonts w:ascii="Arial" w:hAnsi="Arial" w:cs="Arial"/>
        </w:rPr>
      </w:pPr>
      <w:r w:rsidRPr="00711843">
        <w:rPr>
          <w:rFonts w:ascii="Arial" w:hAnsi="Arial" w:cs="Arial"/>
        </w:rPr>
        <w:t xml:space="preserve">§ 1. Overeenkomstig de wet van 24 juni 2013 betreffende de gemeentelijke administratieve sancties </w:t>
      </w:r>
      <w:r w:rsidR="00E45065">
        <w:rPr>
          <w:rFonts w:ascii="Arial" w:hAnsi="Arial" w:cs="Arial"/>
          <w:color w:val="FF0000"/>
        </w:rPr>
        <w:t xml:space="preserve">en haar latere wijzigingen </w:t>
      </w:r>
      <w:r w:rsidRPr="00711843">
        <w:rPr>
          <w:rFonts w:ascii="Arial" w:hAnsi="Arial" w:cs="Arial"/>
        </w:rPr>
        <w:t xml:space="preserve">kan de sanctionerend ambtenaar een aanbod van </w:t>
      </w:r>
      <w:r w:rsidRPr="009948E4">
        <w:rPr>
          <w:rFonts w:ascii="Arial" w:hAnsi="Arial" w:cs="Arial"/>
          <w:strike/>
        </w:rPr>
        <w:t>lokale</w:t>
      </w:r>
      <w:r w:rsidRPr="00711843">
        <w:rPr>
          <w:rFonts w:ascii="Arial" w:hAnsi="Arial" w:cs="Arial"/>
        </w:rPr>
        <w:t xml:space="preserve"> </w:t>
      </w:r>
      <w:r w:rsidR="009948E4" w:rsidRPr="009948E4">
        <w:rPr>
          <w:rFonts w:ascii="Arial" w:hAnsi="Arial" w:cs="Arial"/>
          <w:color w:val="FF0000"/>
        </w:rPr>
        <w:t>GA</w:t>
      </w:r>
      <w:r w:rsidR="009948E4">
        <w:rPr>
          <w:rFonts w:ascii="Arial" w:hAnsi="Arial" w:cs="Arial"/>
          <w:color w:val="FF0000"/>
        </w:rPr>
        <w:t>S-</w:t>
      </w:r>
      <w:r w:rsidRPr="009948E4">
        <w:rPr>
          <w:rFonts w:ascii="Arial" w:hAnsi="Arial" w:cs="Arial"/>
        </w:rPr>
        <w:t xml:space="preserve">bemiddeling </w:t>
      </w:r>
      <w:r w:rsidRPr="00711843">
        <w:rPr>
          <w:rFonts w:ascii="Arial" w:hAnsi="Arial" w:cs="Arial"/>
        </w:rPr>
        <w:t>voorstellen, zijnde een maatregel die het voor de</w:t>
      </w:r>
      <w:r w:rsidR="00345DBB">
        <w:rPr>
          <w:rFonts w:ascii="Arial" w:hAnsi="Arial" w:cs="Arial"/>
        </w:rPr>
        <w:t xml:space="preserve"> </w:t>
      </w:r>
      <w:r w:rsidR="009948E4">
        <w:rPr>
          <w:rFonts w:ascii="Arial" w:hAnsi="Arial" w:cs="Arial"/>
          <w:color w:val="FF0000"/>
        </w:rPr>
        <w:t xml:space="preserve">meerder- of </w:t>
      </w:r>
      <w:r w:rsidR="00345DBB">
        <w:rPr>
          <w:rFonts w:ascii="Arial" w:hAnsi="Arial" w:cs="Arial"/>
        </w:rPr>
        <w:t>minderjarige</w:t>
      </w:r>
      <w:r w:rsidR="005545AC" w:rsidRPr="00711843">
        <w:rPr>
          <w:rFonts w:ascii="Arial" w:hAnsi="Arial" w:cs="Arial"/>
        </w:rPr>
        <w:t xml:space="preserve"> </w:t>
      </w:r>
      <w:r w:rsidRPr="00711843">
        <w:rPr>
          <w:rFonts w:ascii="Arial" w:hAnsi="Arial" w:cs="Arial"/>
        </w:rPr>
        <w:t xml:space="preserve">overtreder mogelijk maakt om, door tussenkomst van een bemiddelaar, de veroorzaakte schade te herstellen of schadeloos te stellen of </w:t>
      </w:r>
      <w:r w:rsidR="002E6F0F">
        <w:rPr>
          <w:rFonts w:ascii="Arial" w:hAnsi="Arial" w:cs="Arial"/>
        </w:rPr>
        <w:t>om het conflict te doen bedaren</w:t>
      </w:r>
      <w:r w:rsidR="009948E4">
        <w:rPr>
          <w:rFonts w:ascii="Arial" w:hAnsi="Arial" w:cs="Arial"/>
          <w:color w:val="FF0000"/>
        </w:rPr>
        <w:t xml:space="preserve"> en recidive te voorkomen</w:t>
      </w:r>
      <w:r w:rsidR="002E6F0F">
        <w:rPr>
          <w:rFonts w:ascii="Arial" w:hAnsi="Arial" w:cs="Arial"/>
        </w:rPr>
        <w:t>;</w:t>
      </w:r>
    </w:p>
    <w:p w14:paraId="2EF022D7" w14:textId="77777777" w:rsidR="0079695F" w:rsidRDefault="00270107" w:rsidP="009E1B68">
      <w:pPr>
        <w:autoSpaceDE w:val="0"/>
        <w:autoSpaceDN w:val="0"/>
        <w:adjustRightInd w:val="0"/>
        <w:jc w:val="both"/>
        <w:rPr>
          <w:rFonts w:ascii="Arial" w:hAnsi="Arial" w:cs="Arial"/>
        </w:rPr>
      </w:pPr>
      <w:r w:rsidRPr="00711843">
        <w:rPr>
          <w:rFonts w:ascii="Arial" w:hAnsi="Arial" w:cs="Arial"/>
        </w:rPr>
        <w:t xml:space="preserve"> </w:t>
      </w:r>
    </w:p>
    <w:p w14:paraId="4D754B80" w14:textId="44687873" w:rsidR="00270107" w:rsidRPr="00711843" w:rsidRDefault="00075125" w:rsidP="009E1B68">
      <w:pPr>
        <w:autoSpaceDE w:val="0"/>
        <w:autoSpaceDN w:val="0"/>
        <w:adjustRightInd w:val="0"/>
        <w:jc w:val="both"/>
        <w:rPr>
          <w:rFonts w:ascii="Arial" w:hAnsi="Arial" w:cs="Arial"/>
        </w:rPr>
      </w:pPr>
      <w:r w:rsidRPr="00711843">
        <w:rPr>
          <w:rFonts w:ascii="Arial" w:hAnsi="Arial" w:cs="Arial"/>
        </w:rPr>
        <w:t xml:space="preserve">§ 2. De </w:t>
      </w:r>
      <w:r w:rsidR="00E35D9E">
        <w:rPr>
          <w:rFonts w:ascii="Arial" w:hAnsi="Arial" w:cs="Arial"/>
        </w:rPr>
        <w:t>l</w:t>
      </w:r>
      <w:r w:rsidR="00E35D9E" w:rsidRPr="00E35D9E">
        <w:rPr>
          <w:rFonts w:ascii="Arial" w:hAnsi="Arial" w:cs="Arial"/>
          <w:strike/>
        </w:rPr>
        <w:t>okale</w:t>
      </w:r>
      <w:r w:rsidR="00E35D9E">
        <w:rPr>
          <w:rFonts w:ascii="Arial" w:hAnsi="Arial" w:cs="Arial"/>
        </w:rPr>
        <w:t xml:space="preserve"> </w:t>
      </w:r>
      <w:r w:rsidR="00524A3E">
        <w:rPr>
          <w:rFonts w:ascii="Arial" w:hAnsi="Arial" w:cs="Arial"/>
          <w:color w:val="FF0000"/>
        </w:rPr>
        <w:t>GAS-</w:t>
      </w:r>
      <w:r w:rsidRPr="00711843">
        <w:rPr>
          <w:rFonts w:ascii="Arial" w:hAnsi="Arial" w:cs="Arial"/>
        </w:rPr>
        <w:t>bemiddeling wordt gevoerd door een bemiddelaar die beantwoordt aan de minimale voorwaarden die door de Koning worden bepaald, hierna genoemd de bemiddelaar, of door een gespecialiseerde en door de gemeente erkende bemiddelingsdienst, overeenkomstig de door de Koning bepaalde voorwaarden en nadere regels. De procedure en de nadere regels van deze lokale bemiddeling</w:t>
      </w:r>
      <w:r w:rsidR="00270107" w:rsidRPr="00711843">
        <w:rPr>
          <w:rFonts w:ascii="Arial" w:hAnsi="Arial" w:cs="Arial"/>
        </w:rPr>
        <w:t xml:space="preserve"> zijn als volgt:</w:t>
      </w:r>
    </w:p>
    <w:p w14:paraId="27DE4C96" w14:textId="29444538" w:rsidR="00270107" w:rsidRPr="00711843" w:rsidRDefault="00075125" w:rsidP="009E1B68">
      <w:pPr>
        <w:autoSpaceDE w:val="0"/>
        <w:autoSpaceDN w:val="0"/>
        <w:adjustRightInd w:val="0"/>
        <w:jc w:val="both"/>
        <w:rPr>
          <w:rFonts w:ascii="Arial" w:hAnsi="Arial" w:cs="Arial"/>
        </w:rPr>
      </w:pPr>
      <w:r w:rsidRPr="00711843">
        <w:rPr>
          <w:rFonts w:ascii="Arial" w:hAnsi="Arial" w:cs="Arial"/>
        </w:rPr>
        <w:t>Voor de bemiddeling van start gaat, beschikken de partijen over een verweertijd van twee weken om de feiten te betwisten. Doen zij dit niet, dan worden de partijen door middel van een brief uitgenodigd voor een gesprek. Elke minderjarige heeft hierbij recht op een pro deo advocaat. Deze wordt op de hoogte gestel</w:t>
      </w:r>
      <w:r w:rsidR="00BE108C">
        <w:rPr>
          <w:rFonts w:ascii="Arial" w:hAnsi="Arial" w:cs="Arial"/>
        </w:rPr>
        <w:t>d van de datum van het gesprek</w:t>
      </w:r>
      <w:r w:rsidR="00524A3E">
        <w:rPr>
          <w:rFonts w:ascii="Arial" w:hAnsi="Arial" w:cs="Arial"/>
          <w:color w:val="FF0000"/>
        </w:rPr>
        <w:t>, waarop hij aanwezig mag zijn.</w:t>
      </w:r>
      <w:r w:rsidR="00BE108C">
        <w:rPr>
          <w:rFonts w:ascii="Arial" w:hAnsi="Arial" w:cs="Arial"/>
        </w:rPr>
        <w:t>;</w:t>
      </w:r>
    </w:p>
    <w:p w14:paraId="5F402A20" w14:textId="77777777" w:rsidR="00524A3E" w:rsidRDefault="00075125" w:rsidP="009E1B68">
      <w:pPr>
        <w:autoSpaceDE w:val="0"/>
        <w:autoSpaceDN w:val="0"/>
        <w:adjustRightInd w:val="0"/>
        <w:jc w:val="both"/>
        <w:rPr>
          <w:rFonts w:ascii="Arial" w:hAnsi="Arial" w:cs="Arial"/>
        </w:rPr>
      </w:pPr>
      <w:r w:rsidRPr="00711843">
        <w:rPr>
          <w:rFonts w:ascii="Arial" w:hAnsi="Arial" w:cs="Arial"/>
        </w:rPr>
        <w:t>- De benadeelde partij (gemeente zelf of een natuurlijk persoon) en de dader worden allebei afzonderlijk uitgenodigd voor een eerste kennismakend gesprek. Wanneer de gemeente benadeelde partij is, kan van deze procedure worden afgeweken. Het is immers niet nodig om telkens een eerste kennismakend gesprek te doen wanneer men reeds op de hoogte is va</w:t>
      </w:r>
      <w:r w:rsidR="00BE108C">
        <w:rPr>
          <w:rFonts w:ascii="Arial" w:hAnsi="Arial" w:cs="Arial"/>
        </w:rPr>
        <w:t>n de werking van de bemiddeling;</w:t>
      </w:r>
      <w:r w:rsidR="00E45065" w:rsidRPr="00711843">
        <w:rPr>
          <w:rFonts w:ascii="Arial" w:hAnsi="Arial" w:cs="Arial"/>
        </w:rPr>
        <w:t xml:space="preserve"> </w:t>
      </w:r>
    </w:p>
    <w:p w14:paraId="162CDD3A" w14:textId="622E15DB" w:rsidR="00270107" w:rsidRPr="00711843" w:rsidRDefault="00075125" w:rsidP="009E1B68">
      <w:pPr>
        <w:autoSpaceDE w:val="0"/>
        <w:autoSpaceDN w:val="0"/>
        <w:adjustRightInd w:val="0"/>
        <w:jc w:val="both"/>
        <w:rPr>
          <w:rFonts w:ascii="Arial" w:hAnsi="Arial" w:cs="Arial"/>
        </w:rPr>
      </w:pPr>
      <w:r w:rsidRPr="00711843">
        <w:rPr>
          <w:rFonts w:ascii="Arial" w:hAnsi="Arial" w:cs="Arial"/>
        </w:rPr>
        <w:t xml:space="preserve">- Als beide partijen op het aanbod van de bemiddeling wensen in te gaan dan volgt de eigenlijke bemiddeling. </w:t>
      </w:r>
      <w:r w:rsidRPr="00524A3E">
        <w:rPr>
          <w:rFonts w:ascii="Arial" w:hAnsi="Arial" w:cs="Arial"/>
          <w:strike/>
        </w:rPr>
        <w:t>Deze bemiddeling kan rechtstreeks verlopen door effectief met dader en benadeelde samen aan tafel te gaan zitten of onrechtstreeks met d</w:t>
      </w:r>
      <w:r w:rsidR="00BE108C" w:rsidRPr="00524A3E">
        <w:rPr>
          <w:rFonts w:ascii="Arial" w:hAnsi="Arial" w:cs="Arial"/>
          <w:strike/>
        </w:rPr>
        <w:t>e bemiddelaar als tussenpersoon</w:t>
      </w:r>
      <w:r w:rsidR="00524A3E">
        <w:rPr>
          <w:rFonts w:ascii="Arial" w:hAnsi="Arial" w:cs="Arial"/>
          <w:color w:val="FF0000"/>
        </w:rPr>
        <w:t xml:space="preserve"> De bemiddelaar komt tussen op verzoek van de sanctionerend ambtenaar voor de uitwerking en de opvolging van alle fasen van de bemiddelingsprocedures die het mogelijk maken de veroorzaakte schade te herstellen of te vergoeden of het conflict te bedaren en recidive te voorkomen. De bemiddelaar is onafhankelijk van de sanctionerend ambtenaar</w:t>
      </w:r>
      <w:r w:rsidR="001E1E2D">
        <w:rPr>
          <w:rFonts w:ascii="Arial" w:hAnsi="Arial" w:cs="Arial"/>
          <w:color w:val="FF0000"/>
        </w:rPr>
        <w:t>.  De bemiddeling in het kader van de gemeentelijke administratieve sancties is voor de betrokken partijen een kosteloze procedure;</w:t>
      </w:r>
      <w:r w:rsidRPr="00711843">
        <w:rPr>
          <w:rFonts w:ascii="Arial" w:hAnsi="Arial" w:cs="Arial"/>
        </w:rPr>
        <w:t xml:space="preserve"> </w:t>
      </w:r>
    </w:p>
    <w:p w14:paraId="522FBF87" w14:textId="77777777" w:rsidR="00270107" w:rsidRPr="00711843" w:rsidRDefault="00075125" w:rsidP="009E1B68">
      <w:pPr>
        <w:autoSpaceDE w:val="0"/>
        <w:autoSpaceDN w:val="0"/>
        <w:adjustRightInd w:val="0"/>
        <w:jc w:val="both"/>
        <w:rPr>
          <w:rFonts w:ascii="Arial" w:hAnsi="Arial" w:cs="Arial"/>
        </w:rPr>
      </w:pPr>
      <w:r w:rsidRPr="00711843">
        <w:rPr>
          <w:rFonts w:ascii="Arial" w:hAnsi="Arial" w:cs="Arial"/>
        </w:rPr>
        <w:t xml:space="preserve">- Als beide partijen hierbij tot een overeenkomst komen, wordt een protocolovereenkomst opgesteld. Deze wordt eerst ter goedkeuring naar de advocaat van de minderjarige gestuurd en moet door alle partijen ondertekend worden. Komen de partijen niet tot een overeenkomst, dan wordt het dossier bij de bemiddelaar afgesloten en terug naar de sanctionerend ambtenaar gestuurd. De partijen beschikken dan wel nog via een standpuntenbrief over de mogelijkheid om hun kant van het verhaal aan de </w:t>
      </w:r>
      <w:r w:rsidR="002E6F0F">
        <w:rPr>
          <w:rFonts w:ascii="Arial" w:hAnsi="Arial" w:cs="Arial"/>
        </w:rPr>
        <w:t>sanctionerend ambtenaar te doen;</w:t>
      </w:r>
    </w:p>
    <w:p w14:paraId="0CD3867F" w14:textId="77777777" w:rsidR="0079695F" w:rsidRDefault="0079695F" w:rsidP="009E1B68">
      <w:pPr>
        <w:autoSpaceDE w:val="0"/>
        <w:autoSpaceDN w:val="0"/>
        <w:adjustRightInd w:val="0"/>
        <w:jc w:val="both"/>
        <w:rPr>
          <w:rFonts w:ascii="Arial" w:hAnsi="Arial" w:cs="Arial"/>
        </w:rPr>
      </w:pPr>
    </w:p>
    <w:p w14:paraId="7A0D1903" w14:textId="6DB0A39E" w:rsidR="001E1E2D" w:rsidRDefault="00075125" w:rsidP="009E1B68">
      <w:pPr>
        <w:autoSpaceDE w:val="0"/>
        <w:autoSpaceDN w:val="0"/>
        <w:adjustRightInd w:val="0"/>
        <w:jc w:val="both"/>
        <w:rPr>
          <w:rFonts w:ascii="Arial" w:hAnsi="Arial" w:cs="Arial"/>
          <w:color w:val="FF0000"/>
        </w:rPr>
      </w:pPr>
      <w:r w:rsidRPr="00711843">
        <w:rPr>
          <w:rFonts w:ascii="Arial" w:hAnsi="Arial" w:cs="Arial"/>
        </w:rPr>
        <w:t xml:space="preserve">§ 3. </w:t>
      </w:r>
      <w:r w:rsidRPr="007E3B8D">
        <w:rPr>
          <w:rFonts w:ascii="Arial" w:hAnsi="Arial" w:cs="Arial"/>
          <w:strike/>
        </w:rPr>
        <w:t>Lokale</w:t>
      </w:r>
      <w:r w:rsidRPr="00711843">
        <w:rPr>
          <w:rFonts w:ascii="Arial" w:hAnsi="Arial" w:cs="Arial"/>
        </w:rPr>
        <w:t xml:space="preserve"> </w:t>
      </w:r>
      <w:r w:rsidR="007E3B8D">
        <w:rPr>
          <w:rFonts w:ascii="Arial" w:hAnsi="Arial" w:cs="Arial"/>
          <w:color w:val="FF0000"/>
        </w:rPr>
        <w:t>GAS-</w:t>
      </w:r>
      <w:r w:rsidRPr="00711843">
        <w:rPr>
          <w:rFonts w:ascii="Arial" w:hAnsi="Arial" w:cs="Arial"/>
        </w:rPr>
        <w:t>bemiddeling is ve</w:t>
      </w:r>
      <w:r w:rsidR="00345DBB">
        <w:rPr>
          <w:rFonts w:ascii="Arial" w:hAnsi="Arial" w:cs="Arial"/>
        </w:rPr>
        <w:t>rplicht voor minderjarigen</w:t>
      </w:r>
      <w:r w:rsidR="001E1E2D">
        <w:rPr>
          <w:rFonts w:ascii="Arial" w:hAnsi="Arial" w:cs="Arial"/>
        </w:rPr>
        <w:t xml:space="preserve"> </w:t>
      </w:r>
      <w:r w:rsidR="001E1E2D">
        <w:rPr>
          <w:rFonts w:ascii="Arial" w:hAnsi="Arial" w:cs="Arial"/>
          <w:color w:val="FF0000"/>
        </w:rPr>
        <w:t>die ten minste de volle leeftijd van 14 jaar bereikt hebben op het ogenblik van de feiten.  Iedere titularis die het ouderlijk gezag heeft over de minderjarige kan op zijn verzoek de minderjarige begeleiden bij de bemiddeling.</w:t>
      </w:r>
    </w:p>
    <w:p w14:paraId="29DB718E" w14:textId="55FE397F" w:rsidR="00270107" w:rsidRPr="00711843" w:rsidRDefault="001E1E2D" w:rsidP="009E1B68">
      <w:pPr>
        <w:autoSpaceDE w:val="0"/>
        <w:autoSpaceDN w:val="0"/>
        <w:adjustRightInd w:val="0"/>
        <w:jc w:val="both"/>
        <w:rPr>
          <w:rFonts w:ascii="Arial" w:hAnsi="Arial" w:cs="Arial"/>
        </w:rPr>
      </w:pPr>
      <w:r>
        <w:rPr>
          <w:rFonts w:ascii="Arial" w:hAnsi="Arial" w:cs="Arial"/>
          <w:color w:val="FF0000"/>
        </w:rPr>
        <w:t xml:space="preserve">De </w:t>
      </w:r>
      <w:r w:rsidR="003F3502">
        <w:rPr>
          <w:rFonts w:ascii="Arial" w:hAnsi="Arial" w:cs="Arial"/>
          <w:color w:val="FF0000"/>
        </w:rPr>
        <w:t>GAS-</w:t>
      </w:r>
      <w:r>
        <w:rPr>
          <w:rFonts w:ascii="Arial" w:hAnsi="Arial" w:cs="Arial"/>
          <w:color w:val="FF0000"/>
        </w:rPr>
        <w:t>bemiddelingsprocedure voor de meerderjarigen is facultatief;</w:t>
      </w:r>
      <w:r w:rsidR="00075125" w:rsidRPr="00711843">
        <w:rPr>
          <w:rFonts w:ascii="Arial" w:hAnsi="Arial" w:cs="Arial"/>
        </w:rPr>
        <w:t xml:space="preserve"> </w:t>
      </w:r>
    </w:p>
    <w:p w14:paraId="62A02FFF" w14:textId="77777777" w:rsidR="0079695F" w:rsidRDefault="0079695F" w:rsidP="009E1B68">
      <w:pPr>
        <w:autoSpaceDE w:val="0"/>
        <w:autoSpaceDN w:val="0"/>
        <w:adjustRightInd w:val="0"/>
        <w:jc w:val="both"/>
        <w:rPr>
          <w:rFonts w:ascii="Arial" w:hAnsi="Arial" w:cs="Arial"/>
        </w:rPr>
      </w:pPr>
    </w:p>
    <w:p w14:paraId="365E3A8E" w14:textId="18F1E95B" w:rsidR="00075125" w:rsidRDefault="00075125" w:rsidP="009E1B68">
      <w:pPr>
        <w:autoSpaceDE w:val="0"/>
        <w:autoSpaceDN w:val="0"/>
        <w:adjustRightInd w:val="0"/>
        <w:jc w:val="both"/>
        <w:rPr>
          <w:rFonts w:ascii="Arial" w:hAnsi="Arial" w:cs="Arial"/>
        </w:rPr>
      </w:pPr>
      <w:r w:rsidRPr="00711843">
        <w:rPr>
          <w:rFonts w:ascii="Arial" w:hAnsi="Arial" w:cs="Arial"/>
        </w:rPr>
        <w:t xml:space="preserve">§ 4. In geval van een geslaagde </w:t>
      </w:r>
      <w:r w:rsidR="003F3502">
        <w:rPr>
          <w:rFonts w:ascii="Arial" w:hAnsi="Arial" w:cs="Arial"/>
          <w:color w:val="FF0000"/>
        </w:rPr>
        <w:t>GAS-</w:t>
      </w:r>
      <w:r w:rsidRPr="00711843">
        <w:rPr>
          <w:rFonts w:ascii="Arial" w:hAnsi="Arial" w:cs="Arial"/>
        </w:rPr>
        <w:t>bemiddelingsprocedure wordt er geen administ</w:t>
      </w:r>
      <w:r w:rsidR="002E6F0F">
        <w:rPr>
          <w:rFonts w:ascii="Arial" w:hAnsi="Arial" w:cs="Arial"/>
        </w:rPr>
        <w:t>ratieve geldboete meer opgelegd;</w:t>
      </w:r>
    </w:p>
    <w:p w14:paraId="7642CA03" w14:textId="77777777" w:rsidR="001E1E2D" w:rsidRDefault="001E1E2D" w:rsidP="009E1B68">
      <w:pPr>
        <w:autoSpaceDE w:val="0"/>
        <w:autoSpaceDN w:val="0"/>
        <w:adjustRightInd w:val="0"/>
        <w:jc w:val="both"/>
        <w:rPr>
          <w:rFonts w:ascii="Arial" w:hAnsi="Arial" w:cs="Arial"/>
        </w:rPr>
      </w:pPr>
    </w:p>
    <w:p w14:paraId="4EC1C2DB" w14:textId="57040BA3" w:rsidR="001E1E2D" w:rsidRPr="001E1E2D" w:rsidRDefault="001E1E2D" w:rsidP="009E1B68">
      <w:pPr>
        <w:autoSpaceDE w:val="0"/>
        <w:autoSpaceDN w:val="0"/>
        <w:adjustRightInd w:val="0"/>
        <w:jc w:val="both"/>
        <w:rPr>
          <w:rFonts w:ascii="Arial" w:hAnsi="Arial" w:cs="Arial"/>
          <w:color w:val="FF0000"/>
        </w:rPr>
      </w:pPr>
      <w:r>
        <w:rPr>
          <w:rFonts w:ascii="Arial" w:hAnsi="Arial" w:cs="Arial"/>
          <w:color w:val="FF0000"/>
        </w:rPr>
        <w:t xml:space="preserve">§5. In geval van een weigering van het aanbod of falen van de </w:t>
      </w:r>
      <w:r w:rsidR="004B1B9A">
        <w:rPr>
          <w:rFonts w:ascii="Arial" w:hAnsi="Arial" w:cs="Arial"/>
          <w:color w:val="FF0000"/>
        </w:rPr>
        <w:t>GAS-</w:t>
      </w:r>
      <w:r>
        <w:rPr>
          <w:rFonts w:ascii="Arial" w:hAnsi="Arial" w:cs="Arial"/>
          <w:color w:val="FF0000"/>
        </w:rPr>
        <w:t xml:space="preserve">bemiddeling kan de sanctionerend ambtenaar ofwel een gemeenschapsdienst voorstellen, ofwel een administratieve geldboete opleggen. In geval van een gefaalde </w:t>
      </w:r>
      <w:r>
        <w:rPr>
          <w:rFonts w:ascii="Arial" w:hAnsi="Arial" w:cs="Arial"/>
          <w:color w:val="FF0000"/>
        </w:rPr>
        <w:lastRenderedPageBreak/>
        <w:t xml:space="preserve">of geweigerde </w:t>
      </w:r>
      <w:r w:rsidR="004B1B9A">
        <w:rPr>
          <w:rFonts w:ascii="Arial" w:hAnsi="Arial" w:cs="Arial"/>
          <w:color w:val="FF0000"/>
        </w:rPr>
        <w:t>b</w:t>
      </w:r>
      <w:r>
        <w:rPr>
          <w:rFonts w:ascii="Arial" w:hAnsi="Arial" w:cs="Arial"/>
          <w:color w:val="FF0000"/>
        </w:rPr>
        <w:t>emiddeling zal de sanctionerend ambtenaar het slachtoffer informeren over zijn verdere rechten om deze langs burgerrechtelijke weg te doen gelden.</w:t>
      </w:r>
    </w:p>
    <w:p w14:paraId="57F92929" w14:textId="77777777" w:rsidR="00270107" w:rsidRPr="00711843" w:rsidRDefault="00270107" w:rsidP="009E1B68">
      <w:pPr>
        <w:autoSpaceDE w:val="0"/>
        <w:autoSpaceDN w:val="0"/>
        <w:adjustRightInd w:val="0"/>
        <w:jc w:val="both"/>
        <w:rPr>
          <w:rFonts w:ascii="Arial" w:hAnsi="Arial" w:cs="Arial"/>
        </w:rPr>
      </w:pPr>
    </w:p>
    <w:p w14:paraId="0CACDFFE" w14:textId="77777777" w:rsidR="001248A5" w:rsidRDefault="001248A5" w:rsidP="009E1B68">
      <w:pPr>
        <w:autoSpaceDE w:val="0"/>
        <w:autoSpaceDN w:val="0"/>
        <w:adjustRightInd w:val="0"/>
        <w:jc w:val="both"/>
        <w:rPr>
          <w:rFonts w:ascii="Arial" w:hAnsi="Arial" w:cs="Arial"/>
          <w:b/>
        </w:rPr>
      </w:pPr>
    </w:p>
    <w:p w14:paraId="5F19BB6F" w14:textId="77777777" w:rsidR="00075125" w:rsidRPr="00711843" w:rsidRDefault="00075125" w:rsidP="001040E8">
      <w:pPr>
        <w:pStyle w:val="kop20"/>
      </w:pPr>
      <w:bookmarkStart w:id="27" w:name="_Toc117083007"/>
      <w:r w:rsidRPr="00711843">
        <w:t>Artikel. 6.8.1.3 – de gemeenschapsdienst</w:t>
      </w:r>
      <w:bookmarkEnd w:id="27"/>
    </w:p>
    <w:p w14:paraId="793878F2" w14:textId="77777777" w:rsidR="00075125" w:rsidRPr="00711843" w:rsidRDefault="00075125" w:rsidP="009E1B68">
      <w:pPr>
        <w:autoSpaceDE w:val="0"/>
        <w:autoSpaceDN w:val="0"/>
        <w:adjustRightInd w:val="0"/>
        <w:jc w:val="both"/>
        <w:rPr>
          <w:rFonts w:ascii="Arial" w:hAnsi="Arial" w:cs="Arial"/>
          <w:b/>
        </w:rPr>
      </w:pPr>
    </w:p>
    <w:p w14:paraId="0684E423" w14:textId="09950174" w:rsidR="00075125" w:rsidRDefault="00075125" w:rsidP="009E1B68">
      <w:pPr>
        <w:autoSpaceDE w:val="0"/>
        <w:autoSpaceDN w:val="0"/>
        <w:adjustRightInd w:val="0"/>
        <w:jc w:val="both"/>
        <w:rPr>
          <w:rFonts w:ascii="Arial" w:hAnsi="Arial" w:cs="Arial"/>
        </w:rPr>
      </w:pPr>
      <w:r w:rsidRPr="00711843">
        <w:rPr>
          <w:rFonts w:ascii="Arial" w:hAnsi="Arial" w:cs="Arial"/>
        </w:rPr>
        <w:t>§1. Overeenkomstig de wet van 24 juni 2013 betreffende de gemeentelijke administratieve sanctie</w:t>
      </w:r>
      <w:r w:rsidR="009035AC">
        <w:rPr>
          <w:rFonts w:ascii="Arial" w:hAnsi="Arial" w:cs="Arial"/>
        </w:rPr>
        <w:t xml:space="preserve">s </w:t>
      </w:r>
      <w:r w:rsidR="009035AC">
        <w:rPr>
          <w:rFonts w:ascii="Arial" w:hAnsi="Arial" w:cs="Arial"/>
          <w:color w:val="FF0000"/>
        </w:rPr>
        <w:t xml:space="preserve">en de latere wijzigingen ervan </w:t>
      </w:r>
      <w:r w:rsidRPr="00711843">
        <w:rPr>
          <w:rFonts w:ascii="Arial" w:hAnsi="Arial" w:cs="Arial"/>
        </w:rPr>
        <w:t>kan de sanctionerend ambtenaar een gemeenschapsdienst voorstellen</w:t>
      </w:r>
      <w:r w:rsidR="009035AC">
        <w:rPr>
          <w:rFonts w:ascii="Arial" w:hAnsi="Arial" w:cs="Arial"/>
          <w:color w:val="FF0000"/>
        </w:rPr>
        <w:t>, met name een prestatie van algemeen belang uitgevo</w:t>
      </w:r>
      <w:r w:rsidR="000D4E69">
        <w:rPr>
          <w:rFonts w:ascii="Arial" w:hAnsi="Arial" w:cs="Arial"/>
          <w:color w:val="FF0000"/>
        </w:rPr>
        <w:t>e</w:t>
      </w:r>
      <w:r w:rsidR="009035AC">
        <w:rPr>
          <w:rFonts w:ascii="Arial" w:hAnsi="Arial" w:cs="Arial"/>
          <w:color w:val="FF0000"/>
        </w:rPr>
        <w:t>rd door de overtreder ten gunste van de gemeenschap</w:t>
      </w:r>
      <w:r w:rsidRPr="00711843">
        <w:rPr>
          <w:rFonts w:ascii="Arial" w:hAnsi="Arial" w:cs="Arial"/>
        </w:rPr>
        <w:t>.</w:t>
      </w:r>
    </w:p>
    <w:p w14:paraId="63CB0D62" w14:textId="77777777" w:rsidR="009035AC" w:rsidRDefault="009035AC" w:rsidP="009E1B68">
      <w:pPr>
        <w:autoSpaceDE w:val="0"/>
        <w:autoSpaceDN w:val="0"/>
        <w:adjustRightInd w:val="0"/>
        <w:jc w:val="both"/>
        <w:rPr>
          <w:rFonts w:ascii="Arial" w:hAnsi="Arial" w:cs="Arial"/>
        </w:rPr>
      </w:pPr>
    </w:p>
    <w:p w14:paraId="029FC207" w14:textId="1FD97933" w:rsidR="009035AC" w:rsidRDefault="009035AC" w:rsidP="009E1B68">
      <w:pPr>
        <w:autoSpaceDE w:val="0"/>
        <w:autoSpaceDN w:val="0"/>
        <w:adjustRightInd w:val="0"/>
        <w:jc w:val="both"/>
        <w:rPr>
          <w:rFonts w:ascii="Arial" w:hAnsi="Arial" w:cs="Arial"/>
          <w:color w:val="FF0000"/>
        </w:rPr>
      </w:pPr>
      <w:r>
        <w:rPr>
          <w:rFonts w:ascii="Arial" w:hAnsi="Arial" w:cs="Arial"/>
          <w:color w:val="FF0000"/>
        </w:rPr>
        <w:t xml:space="preserve">§2. De </w:t>
      </w:r>
      <w:r w:rsidR="00D70121">
        <w:rPr>
          <w:rFonts w:ascii="Arial" w:hAnsi="Arial" w:cs="Arial"/>
          <w:color w:val="FF0000"/>
        </w:rPr>
        <w:t>sanctionerend</w:t>
      </w:r>
      <w:r>
        <w:rPr>
          <w:rFonts w:ascii="Arial" w:hAnsi="Arial" w:cs="Arial"/>
          <w:color w:val="FF0000"/>
        </w:rPr>
        <w:t xml:space="preserve"> ambtenaar kan een bemiddeling aan een meerderjarige voorstellen, mits instemming van de overtreder, die zowel</w:t>
      </w:r>
      <w:r w:rsidR="00D70121">
        <w:rPr>
          <w:rFonts w:ascii="Arial" w:hAnsi="Arial" w:cs="Arial"/>
          <w:color w:val="FF0000"/>
        </w:rPr>
        <w:t xml:space="preserve"> aan de sanctionerend ambtenaar als de bemiddellaar kan gegeven worden en indien een slachtoffer wordt geïdentificeerd. De schadeloosstelling</w:t>
      </w:r>
      <w:r w:rsidR="00D70121" w:rsidRPr="00D70121">
        <w:rPr>
          <w:rFonts w:ascii="Arial" w:hAnsi="Arial" w:cs="Arial"/>
          <w:color w:val="FF0000"/>
        </w:rPr>
        <w:t xml:space="preserve"> </w:t>
      </w:r>
      <w:r w:rsidR="00D70121">
        <w:rPr>
          <w:rFonts w:ascii="Arial" w:hAnsi="Arial" w:cs="Arial"/>
          <w:color w:val="FF0000"/>
        </w:rPr>
        <w:t xml:space="preserve">of herstelling van de schade worden vrij door de partijen onderhandeld en beslist. </w:t>
      </w:r>
    </w:p>
    <w:p w14:paraId="4FF475BF" w14:textId="77777777" w:rsidR="00D70121" w:rsidRDefault="00D70121" w:rsidP="009E1B68">
      <w:pPr>
        <w:autoSpaceDE w:val="0"/>
        <w:autoSpaceDN w:val="0"/>
        <w:adjustRightInd w:val="0"/>
        <w:jc w:val="both"/>
        <w:rPr>
          <w:rFonts w:ascii="Arial" w:hAnsi="Arial" w:cs="Arial"/>
          <w:color w:val="FF0000"/>
        </w:rPr>
      </w:pPr>
    </w:p>
    <w:p w14:paraId="2F4A7F47" w14:textId="38442D16" w:rsidR="00D70121" w:rsidRPr="009035AC" w:rsidRDefault="00D70121" w:rsidP="009E1B68">
      <w:pPr>
        <w:autoSpaceDE w:val="0"/>
        <w:autoSpaceDN w:val="0"/>
        <w:adjustRightInd w:val="0"/>
        <w:jc w:val="both"/>
        <w:rPr>
          <w:rFonts w:ascii="Arial" w:hAnsi="Arial" w:cs="Arial"/>
          <w:color w:val="FF0000"/>
        </w:rPr>
      </w:pPr>
      <w:r>
        <w:rPr>
          <w:rFonts w:ascii="Arial" w:hAnsi="Arial" w:cs="Arial"/>
          <w:color w:val="FF0000"/>
        </w:rPr>
        <w:t>§3. De gemeenschapsdienst voor meerderjarigen mag niet meer dan 30 uur bedragen en moet uitgevoerd worden binnen de 6 maanden vanaf de datum van de kennisgeving ten bate van een gemeenschapsdienst of een (publiekrechtelijke) rechtspersoon die door de gemeente wordt aangewezen.</w:t>
      </w:r>
    </w:p>
    <w:p w14:paraId="3330CEE2" w14:textId="77777777" w:rsidR="009836CA" w:rsidRDefault="009836CA" w:rsidP="009E1B68">
      <w:pPr>
        <w:autoSpaceDE w:val="0"/>
        <w:autoSpaceDN w:val="0"/>
        <w:adjustRightInd w:val="0"/>
        <w:jc w:val="both"/>
        <w:rPr>
          <w:rFonts w:ascii="Arial" w:hAnsi="Arial" w:cs="Arial"/>
        </w:rPr>
      </w:pPr>
    </w:p>
    <w:p w14:paraId="727D8878" w14:textId="77777777" w:rsidR="00075125" w:rsidRPr="00711843" w:rsidRDefault="00075125" w:rsidP="009E1B68">
      <w:pPr>
        <w:autoSpaceDE w:val="0"/>
        <w:autoSpaceDN w:val="0"/>
        <w:adjustRightInd w:val="0"/>
        <w:jc w:val="both"/>
        <w:rPr>
          <w:rFonts w:ascii="Arial" w:hAnsi="Arial" w:cs="Arial"/>
        </w:rPr>
      </w:pPr>
      <w:r w:rsidRPr="00711843">
        <w:rPr>
          <w:rFonts w:ascii="Arial" w:hAnsi="Arial" w:cs="Arial"/>
        </w:rPr>
        <w:t xml:space="preserve">§ 2. De sanctionerend ambtenaar kan in geval van een minderjarige beslissen de keuze en de nadere regels van de gemeenschapsdienst toe te vertrouwen aan een bemiddelaar of een bemiddelingsdienst. Voor </w:t>
      </w:r>
      <w:r w:rsidR="007D4B3D" w:rsidRPr="00711843">
        <w:rPr>
          <w:rFonts w:ascii="Arial" w:hAnsi="Arial" w:cs="Arial"/>
        </w:rPr>
        <w:t xml:space="preserve">de </w:t>
      </w:r>
      <w:r w:rsidR="00345DBB">
        <w:rPr>
          <w:rFonts w:ascii="Arial" w:hAnsi="Arial" w:cs="Arial"/>
        </w:rPr>
        <w:t xml:space="preserve">minderjarige </w:t>
      </w:r>
      <w:r w:rsidR="006A6466" w:rsidRPr="00711843">
        <w:rPr>
          <w:rFonts w:ascii="Arial" w:hAnsi="Arial" w:cs="Arial"/>
        </w:rPr>
        <w:t xml:space="preserve">overtreder </w:t>
      </w:r>
      <w:r w:rsidRPr="00711843">
        <w:rPr>
          <w:rFonts w:ascii="Arial" w:hAnsi="Arial" w:cs="Arial"/>
        </w:rPr>
        <w:t>wordt de gemeenschapsdienst omkaderd door een door de gemeente erkende dienst of door een rechtspersoon die door de gemeente wordt aangewezen.</w:t>
      </w:r>
    </w:p>
    <w:p w14:paraId="54E951AA" w14:textId="77777777" w:rsidR="009836CA" w:rsidRDefault="009836CA" w:rsidP="009E1B68">
      <w:pPr>
        <w:autoSpaceDE w:val="0"/>
        <w:autoSpaceDN w:val="0"/>
        <w:adjustRightInd w:val="0"/>
        <w:jc w:val="both"/>
        <w:rPr>
          <w:rFonts w:ascii="Arial" w:hAnsi="Arial" w:cs="Arial"/>
        </w:rPr>
      </w:pPr>
    </w:p>
    <w:p w14:paraId="15EEBA28" w14:textId="7B0D78CC" w:rsidR="00075125" w:rsidRPr="00711843" w:rsidRDefault="00075125" w:rsidP="009E1B68">
      <w:pPr>
        <w:autoSpaceDE w:val="0"/>
        <w:autoSpaceDN w:val="0"/>
        <w:adjustRightInd w:val="0"/>
        <w:jc w:val="both"/>
        <w:rPr>
          <w:rFonts w:ascii="Arial" w:hAnsi="Arial" w:cs="Arial"/>
          <w:sz w:val="24"/>
          <w:szCs w:val="24"/>
        </w:rPr>
      </w:pPr>
      <w:r w:rsidRPr="00711843">
        <w:rPr>
          <w:rFonts w:ascii="Arial" w:hAnsi="Arial" w:cs="Arial"/>
        </w:rPr>
        <w:t>§ 3. De gemeenschapsdienst mag ten aanzien van de minderjarige niet meer</w:t>
      </w:r>
      <w:r w:rsidR="009F090C" w:rsidRPr="00711843">
        <w:rPr>
          <w:rFonts w:ascii="Arial" w:hAnsi="Arial" w:cs="Arial"/>
        </w:rPr>
        <w:t xml:space="preserve"> dan 15 uur</w:t>
      </w:r>
      <w:r w:rsidR="00D70121">
        <w:rPr>
          <w:rFonts w:ascii="Arial" w:hAnsi="Arial" w:cs="Arial"/>
        </w:rPr>
        <w:t xml:space="preserve"> </w:t>
      </w:r>
      <w:r w:rsidR="00D70121">
        <w:rPr>
          <w:rFonts w:ascii="Arial" w:hAnsi="Arial" w:cs="Arial"/>
          <w:color w:val="FF0000"/>
        </w:rPr>
        <w:t>bedragen</w:t>
      </w:r>
      <w:r w:rsidR="00C72211" w:rsidRPr="00711843">
        <w:rPr>
          <w:rFonts w:ascii="Arial" w:hAnsi="Arial" w:cs="Arial"/>
        </w:rPr>
        <w:t>,</w:t>
      </w:r>
      <w:r w:rsidR="009F090C" w:rsidRPr="00711843">
        <w:rPr>
          <w:rFonts w:ascii="Arial" w:hAnsi="Arial" w:cs="Arial"/>
        </w:rPr>
        <w:t xml:space="preserve"> aangepast aan diens fysieke mogelijkheden </w:t>
      </w:r>
      <w:r w:rsidRPr="00711843">
        <w:rPr>
          <w:rFonts w:ascii="Arial" w:hAnsi="Arial" w:cs="Arial"/>
        </w:rPr>
        <w:t>en dient uitgevoerd te worden binnen de termijn van 6 maanden vanaf de datum van kennisgeving van de beslissing van de sanctionerend ambtenaar</w:t>
      </w:r>
      <w:r w:rsidR="009F090C" w:rsidRPr="00711843">
        <w:rPr>
          <w:rFonts w:ascii="Arial" w:hAnsi="Arial" w:cs="Arial"/>
          <w:sz w:val="24"/>
          <w:szCs w:val="24"/>
        </w:rPr>
        <w:t xml:space="preserve">.  </w:t>
      </w:r>
      <w:r w:rsidRPr="00711843">
        <w:rPr>
          <w:rFonts w:ascii="Arial" w:hAnsi="Arial" w:cs="Arial"/>
          <w:sz w:val="24"/>
          <w:szCs w:val="24"/>
        </w:rPr>
        <w:t xml:space="preserve"> </w:t>
      </w:r>
    </w:p>
    <w:p w14:paraId="02684A61" w14:textId="77777777" w:rsidR="00BE4EAD" w:rsidRPr="00711843" w:rsidRDefault="00BE4EAD" w:rsidP="009E1B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75FA2767" w14:textId="77777777" w:rsidR="00D36AC0" w:rsidRPr="00711843" w:rsidRDefault="00D36AC0" w:rsidP="009E1B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18C69528" w14:textId="77777777" w:rsidR="000D28F4" w:rsidRDefault="000D28F4" w:rsidP="009E1B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u w:val="single"/>
        </w:rPr>
      </w:pPr>
    </w:p>
    <w:p w14:paraId="1554D7F5" w14:textId="77777777" w:rsidR="003A3C18" w:rsidRPr="00711843" w:rsidRDefault="003A3C18" w:rsidP="001040E8">
      <w:pPr>
        <w:pStyle w:val="Kop1"/>
      </w:pPr>
      <w:bookmarkStart w:id="28" w:name="_Toc117083008"/>
      <w:r w:rsidRPr="00711843">
        <w:t>Afdeling 6.9 – De administratieve schorsing of intrekking van een door de gemeente afgegeven toelating of vergunning en de tijdelijke of definitieve administratieve sluiting van een inrichting</w:t>
      </w:r>
      <w:bookmarkEnd w:id="28"/>
    </w:p>
    <w:p w14:paraId="72ED7CDC" w14:textId="77777777" w:rsidR="003A3C18" w:rsidRPr="00711843" w:rsidRDefault="003A3C18" w:rsidP="009E1B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1BDC003B" w14:textId="77777777" w:rsidR="003A3C18" w:rsidRPr="00711843" w:rsidRDefault="003A3C18" w:rsidP="001040E8">
      <w:pPr>
        <w:pStyle w:val="kop20"/>
      </w:pPr>
      <w:bookmarkStart w:id="29" w:name="_Toc117083009"/>
      <w:r w:rsidRPr="00711843">
        <w:t>Artikel 6.9.1</w:t>
      </w:r>
      <w:bookmarkEnd w:id="29"/>
    </w:p>
    <w:p w14:paraId="62019818" w14:textId="77777777" w:rsidR="003A3C18" w:rsidRPr="00711843" w:rsidRDefault="003A3C18" w:rsidP="009E1B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7234C78D" w14:textId="77777777" w:rsidR="003A3C18" w:rsidRPr="00711843" w:rsidRDefault="003A3C18" w:rsidP="009E1B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Indien de inbreuk gesanctioneerd wordt door een in deze afdeling bepaalde sanctie, stu</w:t>
      </w:r>
      <w:r w:rsidR="00715F64">
        <w:rPr>
          <w:rFonts w:ascii="Arial" w:hAnsi="Arial"/>
          <w:spacing w:val="-2"/>
        </w:rPr>
        <w:t>urt de aangewezen sanctionerend</w:t>
      </w:r>
      <w:r w:rsidRPr="00711843">
        <w:rPr>
          <w:rFonts w:ascii="Arial" w:hAnsi="Arial"/>
          <w:spacing w:val="-2"/>
        </w:rPr>
        <w:t xml:space="preserve"> ambtenaar het proces-verbaal door naar het college van burgemeester en schepenen.</w:t>
      </w:r>
    </w:p>
    <w:p w14:paraId="6DD86F92" w14:textId="77777777" w:rsidR="003A3C18" w:rsidRPr="00711843" w:rsidRDefault="003A3C18" w:rsidP="009E1B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Art. 6.5.3 van dit reglement geeft een opsomming van alle artikelen in de codex van gemeentelijke politieverordeningen die in aanmerking komen voor de in deze afdeling bepaalde sanctie.</w:t>
      </w:r>
    </w:p>
    <w:p w14:paraId="233D1DEA" w14:textId="77777777" w:rsidR="003A3C18" w:rsidRPr="00711843" w:rsidRDefault="003A3C18" w:rsidP="009E1B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i/>
          <w:spacing w:val="-2"/>
        </w:rPr>
      </w:pPr>
    </w:p>
    <w:p w14:paraId="7AB166CE" w14:textId="77777777" w:rsidR="004340E8" w:rsidRPr="00711843" w:rsidRDefault="004340E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02C1F403" w14:textId="77777777" w:rsidR="003A3C18" w:rsidRPr="00711843" w:rsidRDefault="003A3C18" w:rsidP="001040E8">
      <w:pPr>
        <w:pStyle w:val="kop20"/>
      </w:pPr>
      <w:bookmarkStart w:id="30" w:name="_Toc117083010"/>
      <w:r w:rsidRPr="00711843">
        <w:t>Artikel 6.9.2</w:t>
      </w:r>
      <w:bookmarkEnd w:id="30"/>
    </w:p>
    <w:p w14:paraId="65BABE46"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4822838F" w14:textId="77777777" w:rsidR="003A3C18" w:rsidRPr="00711843" w:rsidRDefault="00715F64"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Pr>
          <w:rFonts w:ascii="Arial" w:hAnsi="Arial"/>
          <w:spacing w:val="-2"/>
        </w:rPr>
        <w:t>De aangewezen sanctionerend</w:t>
      </w:r>
      <w:r w:rsidR="003A3C18" w:rsidRPr="00711843">
        <w:rPr>
          <w:rFonts w:ascii="Arial" w:hAnsi="Arial"/>
          <w:spacing w:val="-2"/>
        </w:rPr>
        <w:t xml:space="preserve"> ambtenaar verstuurt een voorafgaande waarschuwing.  Hierin staat dat er een inbreuk werd vastgesteld en dat een sanctie zal opgelegd worden indien de inbreuk wordt gehandhaafd of bij een volgende inbreuk.  De waarschuwing moet een uittreksel bevatten van het overtreden reglement en dient bij ter post aangetekende brief te gebeuren.</w:t>
      </w:r>
    </w:p>
    <w:p w14:paraId="6F1DE6A7"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69268F79"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075B0A13" w14:textId="77777777" w:rsidR="003A3C18" w:rsidRPr="00711843" w:rsidRDefault="003A3C18" w:rsidP="001040E8">
      <w:pPr>
        <w:pStyle w:val="kop20"/>
      </w:pPr>
      <w:bookmarkStart w:id="31" w:name="_Toc117083011"/>
      <w:r w:rsidRPr="00711843">
        <w:t>Artikel 6.9.3</w:t>
      </w:r>
      <w:bookmarkEnd w:id="31"/>
    </w:p>
    <w:p w14:paraId="4A9E2AB5"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30D93740"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Vervolgens wordt aan de overtreder bij ter post aangetekend schrijven meegedeeld dat er aanwijzingen zijn dat er nog steeds een inbreuk is en dat het college van burgemeester en schepenen overweegt een sanctie (schorsing of intrekking van de vergunning, sluiting van de instelling) op te leggen.  Bij deze mededeling meldt men tevens waar en wanneer het dossier kan worden ingekeken, waar en wanneer betrokkene zal worden gehoord en dat hij zich mag laten bijstaan of vertegenwoordigen door een raadsman.</w:t>
      </w:r>
    </w:p>
    <w:p w14:paraId="18294F65" w14:textId="77777777" w:rsidR="00D11CE3" w:rsidRPr="00711843" w:rsidRDefault="00D11CE3"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03D79190" w14:textId="77777777" w:rsidR="00D11CE3" w:rsidRPr="00711843" w:rsidRDefault="00D11CE3"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7FF7F9CE" w14:textId="77777777" w:rsidR="003A3C18" w:rsidRPr="00711843" w:rsidRDefault="003A3C18" w:rsidP="001040E8">
      <w:pPr>
        <w:pStyle w:val="kop20"/>
      </w:pPr>
      <w:bookmarkStart w:id="32" w:name="_Toc117083012"/>
      <w:r w:rsidRPr="00711843">
        <w:t>Artikel 6.9.4</w:t>
      </w:r>
      <w:bookmarkEnd w:id="32"/>
    </w:p>
    <w:p w14:paraId="67375263"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50609839"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De hoorzitting kan maar plaatsvinden als de meerderheid van het college van burgemeester en schepenen aanwezig is.  De hoorzitting wordt genotuleerd en de aanwezigen worden bij het einde van de zitting uitgenodigd het proces-verbaal van de hoorzitting te ondertekenen.</w:t>
      </w:r>
    </w:p>
    <w:p w14:paraId="24BCB101"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75DF3539"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0F09BEF3" w14:textId="77777777" w:rsidR="003A3C18" w:rsidRPr="00711843" w:rsidRDefault="003A3C18" w:rsidP="001040E8">
      <w:pPr>
        <w:pStyle w:val="kop20"/>
      </w:pPr>
      <w:bookmarkStart w:id="33" w:name="_Toc117083013"/>
      <w:r w:rsidRPr="00711843">
        <w:t>Artikel 6.9.5</w:t>
      </w:r>
      <w:bookmarkEnd w:id="33"/>
    </w:p>
    <w:p w14:paraId="03EF31D8"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0A57DC7A"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Alleen de leden van het college van burgemeester en schepenen die aanwezig waren tijdens de volledige duur van de hoorzitting kunnen deelnemen aan de beraadslaging en de stemming over de administratieve sanctie.</w:t>
      </w:r>
    </w:p>
    <w:p w14:paraId="67B1DFDA"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2DE59C7E" w14:textId="77777777" w:rsidR="00571C88" w:rsidRPr="00711843" w:rsidRDefault="00571C8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5CB14FA2" w14:textId="77777777" w:rsidR="003A3C18" w:rsidRPr="00711843" w:rsidRDefault="003A3C18" w:rsidP="001040E8">
      <w:pPr>
        <w:pStyle w:val="kop20"/>
      </w:pPr>
      <w:bookmarkStart w:id="34" w:name="_Toc117083014"/>
      <w:r w:rsidRPr="00711843">
        <w:t>Artikel 6.9.6</w:t>
      </w:r>
      <w:bookmarkEnd w:id="34"/>
    </w:p>
    <w:p w14:paraId="1948ED18"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1DBC7322" w14:textId="2B95F1F8"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 xml:space="preserve">De kennisgeving van de sanctie wordt ondertekend door de burgemeester en de </w:t>
      </w:r>
      <w:r w:rsidRPr="004E5347">
        <w:rPr>
          <w:rFonts w:ascii="Arial" w:hAnsi="Arial"/>
          <w:strike/>
          <w:spacing w:val="-2"/>
        </w:rPr>
        <w:t>gemeentesecretaris</w:t>
      </w:r>
      <w:r w:rsidRPr="00711843">
        <w:rPr>
          <w:rFonts w:ascii="Arial" w:hAnsi="Arial"/>
          <w:spacing w:val="-2"/>
        </w:rPr>
        <w:t>.</w:t>
      </w:r>
      <w:r w:rsidR="004E5347">
        <w:rPr>
          <w:rFonts w:ascii="Arial" w:hAnsi="Arial"/>
          <w:spacing w:val="-2"/>
        </w:rPr>
        <w:t xml:space="preserve"> </w:t>
      </w:r>
      <w:r w:rsidR="004E5347">
        <w:rPr>
          <w:rFonts w:ascii="Arial" w:hAnsi="Arial"/>
          <w:color w:val="FF0000"/>
          <w:spacing w:val="-2"/>
        </w:rPr>
        <w:t>algemeen directeur</w:t>
      </w:r>
      <w:r w:rsidRPr="00711843">
        <w:rPr>
          <w:rFonts w:ascii="Arial" w:hAnsi="Arial"/>
          <w:spacing w:val="-2"/>
        </w:rPr>
        <w:t xml:space="preserve">  Deze sanctie wordt door de gemeente aan de overtreder ter kennis gebracht door een aangetekend schrijven, ofwel door overhandiging tegen ontvangstbewijs.</w:t>
      </w:r>
    </w:p>
    <w:p w14:paraId="6199A8C8"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5EECDACB"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3F928B4B" w14:textId="77777777" w:rsidR="000D28F4" w:rsidRDefault="000D28F4"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u w:val="single"/>
        </w:rPr>
      </w:pPr>
    </w:p>
    <w:p w14:paraId="73F68526" w14:textId="77777777" w:rsidR="003A3C18" w:rsidRPr="00711843" w:rsidRDefault="003A3C18" w:rsidP="001040E8">
      <w:pPr>
        <w:pStyle w:val="Kop1"/>
      </w:pPr>
      <w:bookmarkStart w:id="35" w:name="_Toc117083015"/>
      <w:r w:rsidRPr="00711843">
        <w:t>Afdeling 6.10 – Bijkomende maatregelen</w:t>
      </w:r>
      <w:bookmarkEnd w:id="35"/>
    </w:p>
    <w:p w14:paraId="535EF8E4"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7D7F26DB" w14:textId="77777777" w:rsidR="003A3C18" w:rsidRPr="00711843" w:rsidRDefault="003A3C18" w:rsidP="001040E8">
      <w:pPr>
        <w:pStyle w:val="kop20"/>
      </w:pPr>
      <w:bookmarkStart w:id="36" w:name="_Toc117083016"/>
      <w:r w:rsidRPr="00711843">
        <w:t>Artikel 6.10.1</w:t>
      </w:r>
      <w:bookmarkEnd w:id="36"/>
    </w:p>
    <w:p w14:paraId="12028C35"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06C98F6B"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Bij overtreding en wanneer ieder uitstel gevaar kan opleveren, wordt de eigenaar of de verantwoordelijke hiervan, door een bevel van de burgemeester verzocht de opgelegde werken uit te voeren.</w:t>
      </w:r>
    </w:p>
    <w:p w14:paraId="7D8FBE41"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Indien binnen de 10 dagen na de ontvangst van dit bevel niet werd overgegaan tot uitvoering van de voorziene werken, zal de burgemeester hiertoe van ambtswege doen overgaan, zonder verwittiging en op kosten en risico van de overtreder.</w:t>
      </w:r>
    </w:p>
    <w:p w14:paraId="0E82C145" w14:textId="77777777" w:rsidR="009836CA"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s="Arial"/>
          <w:b/>
        </w:rPr>
      </w:pPr>
      <w:r w:rsidRPr="00711843">
        <w:t xml:space="preserve"> </w:t>
      </w:r>
    </w:p>
    <w:p w14:paraId="493D3F12" w14:textId="77777777" w:rsidR="009836CA" w:rsidRDefault="009836CA"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s="Arial"/>
          <w:b/>
        </w:rPr>
      </w:pPr>
    </w:p>
    <w:p w14:paraId="4DA9688F" w14:textId="77777777" w:rsidR="00D9135B" w:rsidRPr="00711843" w:rsidRDefault="00D9135B" w:rsidP="001040E8">
      <w:pPr>
        <w:pStyle w:val="Kop1"/>
      </w:pPr>
      <w:bookmarkStart w:id="37" w:name="_Toc117083017"/>
      <w:r w:rsidRPr="00711843">
        <w:t>Afdeling 6.11 – Bijz</w:t>
      </w:r>
      <w:r w:rsidR="0049677F" w:rsidRPr="00711843">
        <w:t>ondere procedure: tijdelijk</w:t>
      </w:r>
      <w:r w:rsidRPr="00711843">
        <w:t xml:space="preserve"> plaatsverbod</w:t>
      </w:r>
      <w:bookmarkEnd w:id="37"/>
      <w:r w:rsidRPr="00711843">
        <w:t xml:space="preserve"> </w:t>
      </w:r>
    </w:p>
    <w:p w14:paraId="771D19AD" w14:textId="77777777" w:rsidR="003A3C18" w:rsidRPr="00711843" w:rsidRDefault="00DE0701"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s="Arial"/>
          <w:b/>
          <w:u w:val="single"/>
        </w:rPr>
      </w:pPr>
      <w:r w:rsidRPr="00711843">
        <w:rPr>
          <w:rFonts w:ascii="Arial" w:hAnsi="Arial" w:cs="Arial"/>
          <w:b/>
          <w:u w:val="single"/>
        </w:rPr>
        <w:t>(</w:t>
      </w:r>
      <w:r w:rsidR="00D9135B" w:rsidRPr="00711843">
        <w:rPr>
          <w:rFonts w:ascii="Arial" w:hAnsi="Arial" w:cs="Arial"/>
          <w:b/>
          <w:u w:val="single"/>
        </w:rPr>
        <w:t xml:space="preserve">art. 134 </w:t>
      </w:r>
      <w:proofErr w:type="spellStart"/>
      <w:r w:rsidR="00D9135B" w:rsidRPr="00711843">
        <w:rPr>
          <w:rFonts w:ascii="Arial" w:hAnsi="Arial" w:cs="Arial"/>
          <w:b/>
          <w:u w:val="single"/>
        </w:rPr>
        <w:t>sexies</w:t>
      </w:r>
      <w:proofErr w:type="spellEnd"/>
      <w:r w:rsidR="00D9135B" w:rsidRPr="00711843">
        <w:rPr>
          <w:rFonts w:ascii="Arial" w:hAnsi="Arial" w:cs="Arial"/>
          <w:b/>
          <w:u w:val="single"/>
        </w:rPr>
        <w:t xml:space="preserve"> </w:t>
      </w:r>
      <w:proofErr w:type="spellStart"/>
      <w:r w:rsidR="00D9135B" w:rsidRPr="00711843">
        <w:rPr>
          <w:rFonts w:ascii="Arial" w:hAnsi="Arial" w:cs="Arial"/>
          <w:b/>
          <w:u w:val="single"/>
        </w:rPr>
        <w:t>N.Gem.W</w:t>
      </w:r>
      <w:proofErr w:type="spellEnd"/>
      <w:r w:rsidR="00D9135B" w:rsidRPr="00711843">
        <w:rPr>
          <w:rFonts w:ascii="Arial" w:hAnsi="Arial" w:cs="Arial"/>
          <w:b/>
          <w:u w:val="single"/>
        </w:rPr>
        <w:t>., ingevoegd door art. 47 van de wet van 24 juni 2013 m.b.t. GAS)</w:t>
      </w:r>
    </w:p>
    <w:p w14:paraId="326EF8FC" w14:textId="77777777" w:rsidR="003A3C18" w:rsidRPr="00711843" w:rsidRDefault="003A3C1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pPr>
    </w:p>
    <w:p w14:paraId="6652AE31" w14:textId="77777777" w:rsidR="003A3C18" w:rsidRPr="00711843" w:rsidRDefault="0049677F" w:rsidP="001040E8">
      <w:pPr>
        <w:pStyle w:val="kop20"/>
      </w:pPr>
      <w:bookmarkStart w:id="38" w:name="_Toc117083018"/>
      <w:r w:rsidRPr="00711843">
        <w:t>Artikel 6.11.1</w:t>
      </w:r>
      <w:bookmarkEnd w:id="38"/>
    </w:p>
    <w:p w14:paraId="0CF1750E" w14:textId="77777777" w:rsidR="0034292A" w:rsidRPr="00711843" w:rsidRDefault="0034292A"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2624591A" w14:textId="77777777" w:rsidR="0034292A" w:rsidRPr="00711843" w:rsidRDefault="0049677F"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In geval van verstoring van de openbare orde veroorzaakt door individuele of collectieve gedragingen,</w:t>
      </w:r>
      <w:r w:rsidRPr="00711843">
        <w:rPr>
          <w:rFonts w:ascii="Arial" w:hAnsi="Arial"/>
          <w:b/>
          <w:spacing w:val="-2"/>
        </w:rPr>
        <w:t xml:space="preserve"> </w:t>
      </w:r>
      <w:r w:rsidRPr="00711843">
        <w:rPr>
          <w:rFonts w:ascii="Arial" w:hAnsi="Arial"/>
          <w:spacing w:val="-2"/>
        </w:rPr>
        <w:t xml:space="preserve">of in geval van herhaaldelijke inbreuken op de reglementen en verordeningen van de gemeenteraad gepleegd op eenzelfde plaats of ter gelegenheid van gelijkaardige gebeurtenissen en die een verstoring van de openbare orde of een overlast met zich meebrengen, kan de burgemeester beslissen om overeenkomstig artikel 134 </w:t>
      </w:r>
      <w:proofErr w:type="spellStart"/>
      <w:r w:rsidRPr="00711843">
        <w:rPr>
          <w:rFonts w:ascii="Arial" w:hAnsi="Arial"/>
          <w:spacing w:val="-2"/>
        </w:rPr>
        <w:t>sexies</w:t>
      </w:r>
      <w:proofErr w:type="spellEnd"/>
      <w:r w:rsidRPr="00711843">
        <w:rPr>
          <w:rFonts w:ascii="Arial" w:hAnsi="Arial"/>
          <w:spacing w:val="-2"/>
        </w:rPr>
        <w:t xml:space="preserve"> N.G.W. over te ga</w:t>
      </w:r>
      <w:r w:rsidR="00271439" w:rsidRPr="00711843">
        <w:rPr>
          <w:rFonts w:ascii="Arial" w:hAnsi="Arial"/>
          <w:spacing w:val="-2"/>
        </w:rPr>
        <w:t>a</w:t>
      </w:r>
      <w:r w:rsidRPr="00711843">
        <w:rPr>
          <w:rFonts w:ascii="Arial" w:hAnsi="Arial"/>
          <w:spacing w:val="-2"/>
        </w:rPr>
        <w:t xml:space="preserve">n tot het opleggen van een tijdelijk </w:t>
      </w:r>
      <w:proofErr w:type="spellStart"/>
      <w:r w:rsidRPr="00711843">
        <w:rPr>
          <w:rFonts w:ascii="Arial" w:hAnsi="Arial"/>
          <w:spacing w:val="-2"/>
        </w:rPr>
        <w:t>plaatsverbod</w:t>
      </w:r>
      <w:proofErr w:type="spellEnd"/>
      <w:r w:rsidRPr="00711843">
        <w:rPr>
          <w:rFonts w:ascii="Arial" w:hAnsi="Arial"/>
          <w:spacing w:val="-2"/>
        </w:rPr>
        <w:t xml:space="preserve"> van een maand, tweemaal hernieuwbaar.</w:t>
      </w:r>
    </w:p>
    <w:p w14:paraId="5B7B0B11" w14:textId="77777777" w:rsidR="0049677F" w:rsidRPr="00711843" w:rsidRDefault="0049677F"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1A64761A" w14:textId="77777777" w:rsidR="000D28F4" w:rsidRDefault="000D28F4"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1B137EA4" w14:textId="77777777" w:rsidR="0049677F" w:rsidRDefault="0049677F" w:rsidP="001040E8">
      <w:pPr>
        <w:pStyle w:val="kop20"/>
      </w:pPr>
      <w:bookmarkStart w:id="39" w:name="_Toc117083019"/>
      <w:r w:rsidRPr="00711843">
        <w:t>Artikel 6.11.2</w:t>
      </w:r>
      <w:bookmarkEnd w:id="39"/>
    </w:p>
    <w:p w14:paraId="55EE2016" w14:textId="77777777" w:rsidR="000D28F4" w:rsidRPr="00711843" w:rsidRDefault="000D28F4"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2B51C2E9" w14:textId="77777777" w:rsidR="0049677F" w:rsidRDefault="00271439"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r w:rsidRPr="00711843">
        <w:rPr>
          <w:rFonts w:ascii="Arial" w:hAnsi="Arial"/>
          <w:spacing w:val="-2"/>
        </w:rPr>
        <w:t xml:space="preserve">Onder tijdelijk </w:t>
      </w:r>
      <w:proofErr w:type="spellStart"/>
      <w:r w:rsidRPr="00711843">
        <w:rPr>
          <w:rFonts w:ascii="Arial" w:hAnsi="Arial"/>
          <w:spacing w:val="-2"/>
        </w:rPr>
        <w:t>plaa</w:t>
      </w:r>
      <w:r w:rsidR="0049677F" w:rsidRPr="00711843">
        <w:rPr>
          <w:rFonts w:ascii="Arial" w:hAnsi="Arial"/>
          <w:spacing w:val="-2"/>
        </w:rPr>
        <w:t>tsverbod</w:t>
      </w:r>
      <w:proofErr w:type="spellEnd"/>
      <w:r w:rsidR="0049677F" w:rsidRPr="00711843">
        <w:rPr>
          <w:rFonts w:ascii="Arial" w:hAnsi="Arial"/>
          <w:spacing w:val="-2"/>
        </w:rPr>
        <w:t xml:space="preserve"> wordt verstaan het verbod binnen te treden in één of meerdere </w:t>
      </w:r>
      <w:r w:rsidR="0037001D" w:rsidRPr="0094322E">
        <w:rPr>
          <w:rFonts w:ascii="Arial" w:hAnsi="Arial"/>
          <w:spacing w:val="-2"/>
        </w:rPr>
        <w:t xml:space="preserve">duidelijke perimeters </w:t>
      </w:r>
      <w:r w:rsidR="00E40066" w:rsidRPr="0094322E">
        <w:rPr>
          <w:rFonts w:ascii="Arial" w:hAnsi="Arial"/>
          <w:spacing w:val="-2"/>
        </w:rPr>
        <w:t>van</w:t>
      </w:r>
      <w:r w:rsidR="00E40066">
        <w:rPr>
          <w:rFonts w:ascii="Arial" w:hAnsi="Arial"/>
          <w:spacing w:val="-2"/>
        </w:rPr>
        <w:t xml:space="preserve"> </w:t>
      </w:r>
      <w:r w:rsidR="0049677F" w:rsidRPr="00711843">
        <w:rPr>
          <w:rFonts w:ascii="Arial" w:hAnsi="Arial"/>
          <w:spacing w:val="-2"/>
        </w:rPr>
        <w:t>plaatsen die als toegankelijk voor het publiek worden bepaald, gelegen binnen een gemeente, zonder evenwel het geheel van het grondgebied te beslaan.</w:t>
      </w:r>
    </w:p>
    <w:p w14:paraId="200B19D0" w14:textId="063E0653" w:rsidR="004E5347" w:rsidRPr="004E5347" w:rsidRDefault="004E5347"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r>
        <w:rPr>
          <w:rFonts w:ascii="Arial" w:hAnsi="Arial"/>
          <w:color w:val="FF0000"/>
          <w:spacing w:val="-2"/>
        </w:rPr>
        <w:t xml:space="preserve">De gemeenten zenden onverwijld de informatie betreffende een opgelegd </w:t>
      </w:r>
      <w:proofErr w:type="spellStart"/>
      <w:r>
        <w:rPr>
          <w:rFonts w:ascii="Arial" w:hAnsi="Arial"/>
          <w:color w:val="FF0000"/>
          <w:spacing w:val="-2"/>
        </w:rPr>
        <w:t>plaatsverbod</w:t>
      </w:r>
      <w:proofErr w:type="spellEnd"/>
      <w:r>
        <w:rPr>
          <w:rFonts w:ascii="Arial" w:hAnsi="Arial"/>
          <w:color w:val="FF0000"/>
          <w:spacing w:val="-2"/>
        </w:rPr>
        <w:t xml:space="preserve"> over aan de politiediensten.</w:t>
      </w:r>
    </w:p>
    <w:p w14:paraId="01F88AA2" w14:textId="77777777" w:rsidR="004E5347" w:rsidRPr="004E5347" w:rsidRDefault="004E5347"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p>
    <w:p w14:paraId="7AAF3317" w14:textId="77777777" w:rsidR="0049677F" w:rsidRPr="00711843" w:rsidRDefault="0049677F"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661729A0" w14:textId="77777777" w:rsidR="008B7C34" w:rsidRDefault="008B7C34"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21A4C481" w14:textId="77777777" w:rsidR="0049677F" w:rsidRPr="00711843" w:rsidRDefault="0049677F" w:rsidP="001040E8">
      <w:pPr>
        <w:pStyle w:val="kop20"/>
      </w:pPr>
      <w:bookmarkStart w:id="40" w:name="_Toc117083020"/>
      <w:r w:rsidRPr="00711843">
        <w:lastRenderedPageBreak/>
        <w:t>Artikel 6.11.3</w:t>
      </w:r>
      <w:bookmarkEnd w:id="40"/>
    </w:p>
    <w:p w14:paraId="4913597C" w14:textId="77777777" w:rsidR="0049677F" w:rsidRPr="00711843" w:rsidRDefault="0049677F"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065CD4F9" w14:textId="0223FA7E" w:rsidR="0049677F" w:rsidRPr="004E5347" w:rsidRDefault="00847AB5"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color w:val="FF0000"/>
          <w:spacing w:val="-2"/>
        </w:rPr>
      </w:pPr>
      <w:r>
        <w:rPr>
          <w:rFonts w:ascii="Arial" w:hAnsi="Arial"/>
          <w:spacing w:val="-2"/>
        </w:rPr>
        <w:t>In geval van niet-</w:t>
      </w:r>
      <w:r w:rsidR="0049677F" w:rsidRPr="00711843">
        <w:rPr>
          <w:rFonts w:ascii="Arial" w:hAnsi="Arial"/>
          <w:spacing w:val="-2"/>
        </w:rPr>
        <w:t xml:space="preserve">naleving van het tijdelijk </w:t>
      </w:r>
      <w:proofErr w:type="spellStart"/>
      <w:r w:rsidR="0049677F" w:rsidRPr="00711843">
        <w:rPr>
          <w:rFonts w:ascii="Arial" w:hAnsi="Arial"/>
          <w:spacing w:val="-2"/>
        </w:rPr>
        <w:t>plaatsverbod</w:t>
      </w:r>
      <w:proofErr w:type="spellEnd"/>
      <w:r w:rsidR="0049677F" w:rsidRPr="00711843">
        <w:rPr>
          <w:rFonts w:ascii="Arial" w:hAnsi="Arial"/>
          <w:spacing w:val="-2"/>
        </w:rPr>
        <w:t>, kan worden overgegaan tot het opleggen van een administratieve geldboete zoals voorzien in de wet van 24 juni 2013 betreffende de gemeentelijke administratieve sancties</w:t>
      </w:r>
      <w:r w:rsidR="004E5347">
        <w:rPr>
          <w:rFonts w:ascii="Arial" w:hAnsi="Arial"/>
          <w:spacing w:val="-2"/>
        </w:rPr>
        <w:t xml:space="preserve"> </w:t>
      </w:r>
      <w:r w:rsidR="004E5347" w:rsidRPr="004E5347">
        <w:rPr>
          <w:rFonts w:ascii="Arial" w:hAnsi="Arial"/>
          <w:color w:val="FF0000"/>
          <w:spacing w:val="-2"/>
        </w:rPr>
        <w:t>en</w:t>
      </w:r>
      <w:r w:rsidR="004E5347">
        <w:rPr>
          <w:rFonts w:ascii="Arial" w:hAnsi="Arial"/>
          <w:color w:val="FF0000"/>
          <w:spacing w:val="-2"/>
        </w:rPr>
        <w:t xml:space="preserve"> latere wijzigingen ervan.</w:t>
      </w:r>
    </w:p>
    <w:p w14:paraId="32630FA7" w14:textId="06775B25" w:rsidR="0049677F" w:rsidRPr="004E5347" w:rsidRDefault="004E5347" w:rsidP="004E5347">
      <w:r>
        <w:rPr>
          <w:rFonts w:ascii="Arial" w:hAnsi="Arial"/>
          <w:color w:val="FF0000"/>
          <w:spacing w:val="-2"/>
        </w:rPr>
        <w:t xml:space="preserve">De overtreding van een </w:t>
      </w:r>
      <w:proofErr w:type="spellStart"/>
      <w:r>
        <w:rPr>
          <w:rFonts w:ascii="Arial" w:hAnsi="Arial"/>
          <w:color w:val="FF0000"/>
          <w:spacing w:val="-2"/>
        </w:rPr>
        <w:t>plaatsverbod</w:t>
      </w:r>
      <w:proofErr w:type="spellEnd"/>
      <w:r>
        <w:rPr>
          <w:rFonts w:ascii="Arial" w:hAnsi="Arial"/>
          <w:color w:val="FF0000"/>
          <w:spacing w:val="-2"/>
        </w:rPr>
        <w:t xml:space="preserve"> kan enkel vastgesteld worden door een politieambtenaar o</w:t>
      </w:r>
      <w:r w:rsidR="00611882">
        <w:rPr>
          <w:rFonts w:ascii="Arial" w:hAnsi="Arial"/>
          <w:color w:val="FF0000"/>
          <w:spacing w:val="-2"/>
        </w:rPr>
        <w:t>f</w:t>
      </w:r>
      <w:r>
        <w:rPr>
          <w:rFonts w:ascii="Arial" w:hAnsi="Arial"/>
          <w:color w:val="FF0000"/>
          <w:spacing w:val="-2"/>
        </w:rPr>
        <w:t xml:space="preserve"> een agent van politie.</w:t>
      </w:r>
    </w:p>
    <w:p w14:paraId="1D5C402E" w14:textId="77777777" w:rsidR="0049677F" w:rsidRPr="00711843" w:rsidRDefault="0049677F"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spacing w:val="-2"/>
        </w:rPr>
      </w:pPr>
    </w:p>
    <w:p w14:paraId="7716D543" w14:textId="77777777" w:rsidR="0034292A" w:rsidRPr="00711843" w:rsidRDefault="0034292A"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42006027" w14:textId="77777777" w:rsidR="0034292A" w:rsidRPr="00711843" w:rsidRDefault="0034292A"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237598E7" w14:textId="77777777" w:rsidR="004340E8" w:rsidRPr="00711843" w:rsidRDefault="004340E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71779C7F" w14:textId="77777777" w:rsidR="004340E8" w:rsidRPr="00711843" w:rsidRDefault="004340E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14BBB863" w14:textId="77777777" w:rsidR="004340E8" w:rsidRDefault="0094322E"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r>
        <w:rPr>
          <w:rFonts w:ascii="Arial" w:hAnsi="Arial"/>
          <w:b/>
          <w:spacing w:val="-2"/>
        </w:rPr>
        <w:br w:type="page"/>
      </w:r>
    </w:p>
    <w:p w14:paraId="009D785F" w14:textId="77777777" w:rsidR="0094322E" w:rsidRPr="00711843" w:rsidRDefault="0094322E"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341F9626" w14:textId="77777777" w:rsidR="004340E8" w:rsidRPr="00711843" w:rsidRDefault="004340E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3AD00E24" w14:textId="77777777" w:rsidR="004340E8" w:rsidRPr="00711843" w:rsidRDefault="004340E8" w:rsidP="003A3C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both"/>
        <w:rPr>
          <w:rFonts w:ascii="Arial" w:hAnsi="Arial"/>
          <w:b/>
          <w:spacing w:val="-2"/>
        </w:rPr>
      </w:pPr>
    </w:p>
    <w:p w14:paraId="5ABB545B" w14:textId="77777777" w:rsidR="003A3C18" w:rsidRPr="00711843" w:rsidRDefault="003A3C18" w:rsidP="00125834">
      <w:pPr>
        <w:pStyle w:val="kophoofdstuk"/>
      </w:pPr>
      <w:bookmarkStart w:id="41" w:name="_Toc117083021"/>
      <w:r w:rsidRPr="001040E8">
        <w:t>HOOFDSTUK</w:t>
      </w:r>
      <w:r w:rsidRPr="00711843">
        <w:t xml:space="preserve"> VII : SLOTBEPALINGEN</w:t>
      </w:r>
      <w:bookmarkEnd w:id="41"/>
    </w:p>
    <w:p w14:paraId="5F9FFDF9" w14:textId="77777777" w:rsidR="003A3C18" w:rsidRPr="00711843" w:rsidRDefault="003A3C18" w:rsidP="003A3C18">
      <w:pPr>
        <w:jc w:val="both"/>
        <w:rPr>
          <w:i/>
        </w:rPr>
      </w:pPr>
    </w:p>
    <w:p w14:paraId="17DF2E46" w14:textId="77777777" w:rsidR="003A3C18" w:rsidRPr="00711843" w:rsidRDefault="003A3C18" w:rsidP="003A3C18">
      <w:pPr>
        <w:jc w:val="both"/>
      </w:pPr>
    </w:p>
    <w:p w14:paraId="67FEEDB9" w14:textId="77777777" w:rsidR="003A3C18" w:rsidRPr="00711843" w:rsidRDefault="003A3C18" w:rsidP="001040E8">
      <w:pPr>
        <w:pStyle w:val="Kop1"/>
      </w:pPr>
      <w:bookmarkStart w:id="42" w:name="_Toc117083022"/>
      <w:r w:rsidRPr="00711843">
        <w:t>Afdeling 1 - Algemeenheden</w:t>
      </w:r>
      <w:bookmarkEnd w:id="42"/>
    </w:p>
    <w:p w14:paraId="39F2B82F" w14:textId="77777777" w:rsidR="003A3C18" w:rsidRPr="00711843" w:rsidRDefault="003A3C18" w:rsidP="003A3C18">
      <w:pPr>
        <w:jc w:val="both"/>
        <w:rPr>
          <w:i/>
        </w:rPr>
      </w:pPr>
    </w:p>
    <w:p w14:paraId="2F90C515" w14:textId="77777777" w:rsidR="003A3C18" w:rsidRPr="00711843" w:rsidRDefault="003A3C18" w:rsidP="001040E8">
      <w:pPr>
        <w:pStyle w:val="kop20"/>
      </w:pPr>
      <w:bookmarkStart w:id="43" w:name="_Toc117083023"/>
      <w:r w:rsidRPr="00711843">
        <w:t>Artikel 7.1.1</w:t>
      </w:r>
      <w:bookmarkEnd w:id="43"/>
    </w:p>
    <w:p w14:paraId="5FE58095" w14:textId="77777777" w:rsidR="003A3C18" w:rsidRPr="00711843" w:rsidRDefault="003A3C18" w:rsidP="003A3C18">
      <w:pPr>
        <w:jc w:val="both"/>
        <w:rPr>
          <w:rFonts w:ascii="Arial" w:hAnsi="Arial"/>
        </w:rPr>
      </w:pPr>
    </w:p>
    <w:p w14:paraId="0282B8B0" w14:textId="77777777" w:rsidR="003A3C18" w:rsidRPr="007E1A81" w:rsidRDefault="003A3C18" w:rsidP="007E1A81">
      <w:pPr>
        <w:jc w:val="both"/>
        <w:rPr>
          <w:rFonts w:ascii="Arial" w:hAnsi="Arial"/>
          <w:b/>
          <w:spacing w:val="-2"/>
          <w:u w:val="single"/>
        </w:rPr>
      </w:pPr>
      <w:r w:rsidRPr="00711843">
        <w:rPr>
          <w:rFonts w:ascii="Arial" w:hAnsi="Arial"/>
        </w:rPr>
        <w:t>Elke vorige politieverordening betreffende dezelfde onderwerpen wordt opgeheven.</w:t>
      </w:r>
    </w:p>
    <w:p w14:paraId="6BF3E245" w14:textId="77777777" w:rsidR="003A3C18" w:rsidRPr="00711843" w:rsidRDefault="003A3C18" w:rsidP="003A3C18">
      <w:pPr>
        <w:pStyle w:val="Kop1"/>
        <w:rPr>
          <w:b w:val="0"/>
          <w:u w:val="none"/>
        </w:rPr>
      </w:pPr>
    </w:p>
    <w:p w14:paraId="063C62F7" w14:textId="77777777" w:rsidR="003A3C18" w:rsidRPr="00711843" w:rsidRDefault="003A3C18" w:rsidP="007E1A81">
      <w:pPr>
        <w:pStyle w:val="kop20"/>
      </w:pPr>
      <w:bookmarkStart w:id="44" w:name="_Toc117083024"/>
      <w:r w:rsidRPr="00711843">
        <w:t>Artikel 7.1.2</w:t>
      </w:r>
      <w:bookmarkEnd w:id="44"/>
    </w:p>
    <w:p w14:paraId="55AD4584" w14:textId="77777777" w:rsidR="003A3C18" w:rsidRPr="00711843" w:rsidRDefault="003A3C18" w:rsidP="003A3C18">
      <w:pPr>
        <w:rPr>
          <w:lang w:val="nl-BE"/>
        </w:rPr>
      </w:pPr>
    </w:p>
    <w:p w14:paraId="7350C419" w14:textId="19A34DCA" w:rsidR="003A3C18" w:rsidRPr="004F2E52" w:rsidRDefault="003A3C18" w:rsidP="003A3C18">
      <w:pPr>
        <w:pStyle w:val="Kop1"/>
        <w:rPr>
          <w:b w:val="0"/>
          <w:u w:val="none"/>
        </w:rPr>
      </w:pPr>
      <w:bookmarkStart w:id="45" w:name="_Toc117083025"/>
      <w:r w:rsidRPr="00711843">
        <w:rPr>
          <w:b w:val="0"/>
          <w:u w:val="none"/>
        </w:rPr>
        <w:t xml:space="preserve">Dit reglement wordt overgemaakt aan </w:t>
      </w:r>
      <w:r w:rsidR="00E60824">
        <w:rPr>
          <w:b w:val="0"/>
          <w:u w:val="none"/>
        </w:rPr>
        <w:t>de</w:t>
      </w:r>
      <w:r w:rsidR="00524E97" w:rsidRPr="00711843">
        <w:rPr>
          <w:b w:val="0"/>
          <w:u w:val="none"/>
        </w:rPr>
        <w:t xml:space="preserve"> </w:t>
      </w:r>
      <w:r w:rsidR="00417A9A">
        <w:rPr>
          <w:b w:val="0"/>
          <w:u w:val="none"/>
        </w:rPr>
        <w:t xml:space="preserve">bestendige </w:t>
      </w:r>
      <w:r w:rsidR="00524E97" w:rsidRPr="00711843">
        <w:rPr>
          <w:b w:val="0"/>
          <w:u w:val="none"/>
        </w:rPr>
        <w:t>deputatie van de provincieraad</w:t>
      </w:r>
      <w:r w:rsidRPr="00711843">
        <w:rPr>
          <w:b w:val="0"/>
          <w:u w:val="none"/>
        </w:rPr>
        <w:t xml:space="preserve">, de </w:t>
      </w:r>
      <w:r w:rsidR="00524E97" w:rsidRPr="00711843">
        <w:rPr>
          <w:b w:val="0"/>
          <w:u w:val="none"/>
        </w:rPr>
        <w:t xml:space="preserve">griffie van de </w:t>
      </w:r>
      <w:r w:rsidRPr="00711843">
        <w:rPr>
          <w:b w:val="0"/>
          <w:u w:val="none"/>
        </w:rPr>
        <w:t xml:space="preserve">rechtbank van eerste aanleg, </w:t>
      </w:r>
      <w:r w:rsidR="00524E97" w:rsidRPr="00711843">
        <w:rPr>
          <w:b w:val="0"/>
          <w:u w:val="none"/>
        </w:rPr>
        <w:t xml:space="preserve">de griffie van </w:t>
      </w:r>
      <w:r w:rsidRPr="00711843">
        <w:rPr>
          <w:b w:val="0"/>
          <w:u w:val="none"/>
        </w:rPr>
        <w:t>de politierechtbank</w:t>
      </w:r>
      <w:r w:rsidR="008741D9" w:rsidRPr="00711843">
        <w:rPr>
          <w:b w:val="0"/>
          <w:u w:val="none"/>
        </w:rPr>
        <w:t xml:space="preserve"> (conform art. 119 N.G.W.)</w:t>
      </w:r>
      <w:r w:rsidRPr="00711843">
        <w:rPr>
          <w:b w:val="0"/>
          <w:u w:val="none"/>
        </w:rPr>
        <w:t xml:space="preserve">, </w:t>
      </w:r>
      <w:r w:rsidR="008741D9" w:rsidRPr="00711843">
        <w:rPr>
          <w:b w:val="0"/>
          <w:u w:val="none"/>
        </w:rPr>
        <w:t xml:space="preserve">de </w:t>
      </w:r>
      <w:r w:rsidR="00524E97" w:rsidRPr="00711843">
        <w:rPr>
          <w:b w:val="0"/>
          <w:u w:val="none"/>
        </w:rPr>
        <w:t xml:space="preserve">sanctionerend ambtenaar, </w:t>
      </w:r>
      <w:r w:rsidR="00915BF2" w:rsidRPr="00711843">
        <w:rPr>
          <w:b w:val="0"/>
          <w:u w:val="none"/>
        </w:rPr>
        <w:t xml:space="preserve">de </w:t>
      </w:r>
      <w:r w:rsidR="008A0FC6">
        <w:rPr>
          <w:b w:val="0"/>
          <w:color w:val="FF0000"/>
          <w:u w:val="none"/>
        </w:rPr>
        <w:t xml:space="preserve">hoofdcommissaris </w:t>
      </w:r>
      <w:r w:rsidR="00915BF2" w:rsidRPr="00711843">
        <w:rPr>
          <w:b w:val="0"/>
          <w:u w:val="none"/>
        </w:rPr>
        <w:t xml:space="preserve">van de </w:t>
      </w:r>
      <w:proofErr w:type="spellStart"/>
      <w:r w:rsidR="00915BF2" w:rsidRPr="00711843">
        <w:rPr>
          <w:b w:val="0"/>
          <w:u w:val="none"/>
        </w:rPr>
        <w:t>politiezone</w:t>
      </w:r>
      <w:proofErr w:type="spellEnd"/>
      <w:r w:rsidR="00915BF2" w:rsidRPr="00711843">
        <w:rPr>
          <w:b w:val="0"/>
          <w:u w:val="none"/>
        </w:rPr>
        <w:t xml:space="preserve"> Rupel </w:t>
      </w:r>
      <w:r w:rsidR="00915BF2">
        <w:rPr>
          <w:b w:val="0"/>
          <w:u w:val="none"/>
        </w:rPr>
        <w:t xml:space="preserve">en </w:t>
      </w:r>
      <w:r w:rsidRPr="00711843">
        <w:rPr>
          <w:b w:val="0"/>
          <w:u w:val="none"/>
        </w:rPr>
        <w:t xml:space="preserve">de </w:t>
      </w:r>
      <w:r w:rsidR="00D611F8" w:rsidRPr="004F2E52">
        <w:rPr>
          <w:b w:val="0"/>
          <w:u w:val="none"/>
        </w:rPr>
        <w:t xml:space="preserve">sectorcommandant van </w:t>
      </w:r>
      <w:r w:rsidR="00915BF2" w:rsidRPr="004F2E52">
        <w:rPr>
          <w:b w:val="0"/>
          <w:u w:val="none"/>
        </w:rPr>
        <w:t xml:space="preserve">de Brandweerzone Rivierenland </w:t>
      </w:r>
      <w:r w:rsidRPr="004F2E52">
        <w:rPr>
          <w:b w:val="0"/>
          <w:u w:val="none"/>
        </w:rPr>
        <w:t xml:space="preserve"> .</w:t>
      </w:r>
      <w:bookmarkEnd w:id="45"/>
      <w:r w:rsidRPr="004F2E52">
        <w:rPr>
          <w:b w:val="0"/>
          <w:u w:val="none"/>
        </w:rPr>
        <w:t xml:space="preserve"> </w:t>
      </w:r>
    </w:p>
    <w:p w14:paraId="7C7FE98A" w14:textId="77777777" w:rsidR="00695C81" w:rsidRPr="00711843" w:rsidRDefault="00695C81" w:rsidP="00695C81">
      <w:pPr>
        <w:rPr>
          <w:rFonts w:ascii="Arial" w:hAnsi="Arial" w:cs="Arial"/>
          <w:b/>
          <w:lang w:val="nl-BE"/>
        </w:rPr>
      </w:pPr>
    </w:p>
    <w:p w14:paraId="522F5A14" w14:textId="77777777" w:rsidR="00695C81" w:rsidRPr="008A0FC6" w:rsidRDefault="00695C81" w:rsidP="001040E8">
      <w:pPr>
        <w:pStyle w:val="kop20"/>
        <w:rPr>
          <w:color w:val="FF0000"/>
          <w:lang w:val="nl-BE"/>
        </w:rPr>
      </w:pPr>
      <w:bookmarkStart w:id="46" w:name="_Toc117083026"/>
      <w:r w:rsidRPr="00711843">
        <w:rPr>
          <w:lang w:val="nl-BE"/>
        </w:rPr>
        <w:t>Artikel 7.1.3</w:t>
      </w:r>
      <w:bookmarkEnd w:id="46"/>
    </w:p>
    <w:p w14:paraId="7D9F9059" w14:textId="77777777" w:rsidR="003A3C18" w:rsidRPr="008A0FC6" w:rsidRDefault="003A3C18" w:rsidP="003A3C18">
      <w:pPr>
        <w:pStyle w:val="bronvermelding"/>
        <w:widowControl/>
        <w:tabs>
          <w:tab w:val="clear" w:pos="9360"/>
        </w:tabs>
        <w:suppressAutoHyphens w:val="0"/>
        <w:rPr>
          <w:rFonts w:ascii="Times New Roman" w:hAnsi="Times New Roman"/>
          <w:dstrike/>
          <w:color w:val="FF0000"/>
          <w:lang w:val="nl-NL"/>
        </w:rPr>
      </w:pPr>
    </w:p>
    <w:p w14:paraId="6D71936D" w14:textId="28CC60B7" w:rsidR="00695C81" w:rsidRPr="00711843" w:rsidRDefault="0054221A" w:rsidP="0054221A">
      <w:pPr>
        <w:pStyle w:val="bronvermelding"/>
        <w:widowControl/>
        <w:tabs>
          <w:tab w:val="clear" w:pos="9360"/>
        </w:tabs>
        <w:suppressAutoHyphens w:val="0"/>
        <w:jc w:val="both"/>
        <w:rPr>
          <w:rFonts w:ascii="Arial" w:hAnsi="Arial" w:cs="Arial"/>
          <w:lang w:val="nl-NL"/>
        </w:rPr>
      </w:pPr>
      <w:r w:rsidRPr="00711843">
        <w:rPr>
          <w:rFonts w:ascii="Arial" w:hAnsi="Arial" w:cs="Arial"/>
          <w:lang w:val="nl-NL"/>
        </w:rPr>
        <w:t xml:space="preserve">Deze verordening </w:t>
      </w:r>
      <w:r w:rsidR="00695C81" w:rsidRPr="00711843">
        <w:rPr>
          <w:rFonts w:ascii="Arial" w:hAnsi="Arial" w:cs="Arial"/>
          <w:lang w:val="nl-NL"/>
        </w:rPr>
        <w:t xml:space="preserve">zal bekend gemaakt worden overeenkomstig </w:t>
      </w:r>
      <w:r w:rsidR="00695C81" w:rsidRPr="008A0FC6">
        <w:rPr>
          <w:rFonts w:ascii="Arial" w:hAnsi="Arial" w:cs="Arial"/>
          <w:strike/>
          <w:lang w:val="nl-NL"/>
        </w:rPr>
        <w:t>art. 186 en 187 van het gemeentedecreet</w:t>
      </w:r>
      <w:r w:rsidR="00695C81" w:rsidRPr="00711843">
        <w:rPr>
          <w:rFonts w:ascii="Arial" w:hAnsi="Arial" w:cs="Arial"/>
          <w:lang w:val="nl-NL"/>
        </w:rPr>
        <w:t xml:space="preserve"> </w:t>
      </w:r>
      <w:r w:rsidR="008A0FC6">
        <w:rPr>
          <w:rFonts w:ascii="Arial" w:hAnsi="Arial" w:cs="Arial"/>
          <w:color w:val="FF0000"/>
          <w:lang w:val="nl-NL"/>
        </w:rPr>
        <w:t xml:space="preserve">288 </w:t>
      </w:r>
      <w:r w:rsidR="007B26EF">
        <w:rPr>
          <w:rFonts w:ascii="Arial" w:hAnsi="Arial" w:cs="Arial"/>
          <w:color w:val="FF0000"/>
          <w:lang w:val="nl-NL"/>
        </w:rPr>
        <w:t xml:space="preserve">van het </w:t>
      </w:r>
      <w:r w:rsidR="008A0FC6">
        <w:rPr>
          <w:rFonts w:ascii="Arial" w:hAnsi="Arial" w:cs="Arial"/>
          <w:color w:val="FF0000"/>
          <w:lang w:val="nl-NL"/>
        </w:rPr>
        <w:t xml:space="preserve">Decreet Lokaal Bestuur (DLB) </w:t>
      </w:r>
      <w:r w:rsidR="00695C81" w:rsidRPr="00711843">
        <w:rPr>
          <w:rFonts w:ascii="Arial" w:hAnsi="Arial" w:cs="Arial"/>
          <w:lang w:val="nl-NL"/>
        </w:rPr>
        <w:t xml:space="preserve">en de wet van 24 juni 2013, meer specifiek artikel 15 met betrekking tot </w:t>
      </w:r>
      <w:r w:rsidRPr="00711843">
        <w:rPr>
          <w:rFonts w:ascii="Arial" w:hAnsi="Arial" w:cs="Arial"/>
          <w:lang w:val="nl-NL"/>
        </w:rPr>
        <w:t xml:space="preserve">de </w:t>
      </w:r>
      <w:r w:rsidR="00695C81" w:rsidRPr="00711843">
        <w:rPr>
          <w:rFonts w:ascii="Arial" w:hAnsi="Arial" w:cs="Arial"/>
          <w:lang w:val="nl-NL"/>
        </w:rPr>
        <w:t>minderjarigen.</w:t>
      </w:r>
    </w:p>
    <w:p w14:paraId="3931A86C" w14:textId="77777777" w:rsidR="00695C81" w:rsidRPr="00711843" w:rsidRDefault="00695C81" w:rsidP="003A3C18">
      <w:pPr>
        <w:pStyle w:val="bronvermelding"/>
        <w:widowControl/>
        <w:tabs>
          <w:tab w:val="clear" w:pos="9360"/>
        </w:tabs>
        <w:suppressAutoHyphens w:val="0"/>
        <w:rPr>
          <w:rFonts w:ascii="Arial" w:hAnsi="Arial" w:cs="Arial"/>
          <w:lang w:val="nl-NL"/>
        </w:rPr>
      </w:pPr>
    </w:p>
    <w:p w14:paraId="4116F965" w14:textId="356D21CF" w:rsidR="00695C81" w:rsidRPr="008A0FC6" w:rsidRDefault="00695C81" w:rsidP="003A3C18">
      <w:pPr>
        <w:pStyle w:val="bronvermelding"/>
        <w:widowControl/>
        <w:tabs>
          <w:tab w:val="clear" w:pos="9360"/>
        </w:tabs>
        <w:suppressAutoHyphens w:val="0"/>
        <w:rPr>
          <w:rFonts w:ascii="Arial" w:hAnsi="Arial" w:cs="Arial"/>
          <w:color w:val="FF0000"/>
          <w:lang w:val="nl-NL"/>
        </w:rPr>
      </w:pPr>
      <w:r w:rsidRPr="00711843">
        <w:rPr>
          <w:rFonts w:ascii="Arial" w:hAnsi="Arial" w:cs="Arial"/>
          <w:lang w:val="nl-NL"/>
        </w:rPr>
        <w:t>Dit r</w:t>
      </w:r>
      <w:r w:rsidR="000F16DB" w:rsidRPr="00711843">
        <w:rPr>
          <w:rFonts w:ascii="Arial" w:hAnsi="Arial" w:cs="Arial"/>
          <w:lang w:val="nl-NL"/>
        </w:rPr>
        <w:t>egl</w:t>
      </w:r>
      <w:r w:rsidR="00524E97" w:rsidRPr="00711843">
        <w:rPr>
          <w:rFonts w:ascii="Arial" w:hAnsi="Arial" w:cs="Arial"/>
          <w:lang w:val="nl-NL"/>
        </w:rPr>
        <w:t xml:space="preserve">ement </w:t>
      </w:r>
      <w:r w:rsidR="00524E97" w:rsidRPr="00DC2786">
        <w:rPr>
          <w:rFonts w:ascii="Arial" w:hAnsi="Arial" w:cs="Arial"/>
          <w:strike/>
          <w:lang w:val="nl-NL"/>
        </w:rPr>
        <w:t xml:space="preserve">treedt </w:t>
      </w:r>
      <w:r w:rsidR="008A0FC6">
        <w:rPr>
          <w:rFonts w:ascii="Arial" w:hAnsi="Arial" w:cs="Arial"/>
          <w:color w:val="FF0000"/>
          <w:lang w:val="nl-NL"/>
        </w:rPr>
        <w:t xml:space="preserve">is </w:t>
      </w:r>
      <w:r w:rsidR="00524E97" w:rsidRPr="00711843">
        <w:rPr>
          <w:rFonts w:ascii="Arial" w:hAnsi="Arial" w:cs="Arial"/>
          <w:lang w:val="nl-NL"/>
        </w:rPr>
        <w:t xml:space="preserve">in werking </w:t>
      </w:r>
      <w:r w:rsidR="008A0FC6">
        <w:rPr>
          <w:rFonts w:ascii="Arial" w:hAnsi="Arial" w:cs="Arial"/>
          <w:color w:val="FF0000"/>
          <w:lang w:val="nl-NL"/>
        </w:rPr>
        <w:t xml:space="preserve">getreden </w:t>
      </w:r>
      <w:r w:rsidR="00524E97" w:rsidRPr="004F2E52">
        <w:rPr>
          <w:rFonts w:ascii="Arial" w:hAnsi="Arial" w:cs="Arial"/>
          <w:lang w:val="nl-NL"/>
        </w:rPr>
        <w:t xml:space="preserve">op </w:t>
      </w:r>
      <w:r w:rsidR="00B07478" w:rsidRPr="004F2E52">
        <w:rPr>
          <w:rFonts w:ascii="Arial" w:hAnsi="Arial" w:cs="Arial"/>
          <w:lang w:val="nl-NL"/>
        </w:rPr>
        <w:t>5 december 2014</w:t>
      </w:r>
      <w:r w:rsidRPr="00B07478">
        <w:rPr>
          <w:rFonts w:ascii="Arial" w:hAnsi="Arial" w:cs="Arial"/>
          <w:color w:val="7030A0"/>
          <w:lang w:val="nl-NL"/>
        </w:rPr>
        <w:t>.</w:t>
      </w:r>
      <w:r w:rsidR="008A0FC6">
        <w:rPr>
          <w:rFonts w:ascii="Arial" w:hAnsi="Arial" w:cs="Arial"/>
          <w:color w:val="FF0000"/>
          <w:lang w:val="nl-NL"/>
        </w:rPr>
        <w:t>en wordt bij elke wijziging ervan van kracht de 5</w:t>
      </w:r>
      <w:r w:rsidR="008A0FC6" w:rsidRPr="008A0FC6">
        <w:rPr>
          <w:rFonts w:ascii="Arial" w:hAnsi="Arial" w:cs="Arial"/>
          <w:color w:val="FF0000"/>
          <w:vertAlign w:val="superscript"/>
          <w:lang w:val="nl-NL"/>
        </w:rPr>
        <w:t>de</w:t>
      </w:r>
      <w:r w:rsidR="008A0FC6">
        <w:rPr>
          <w:rFonts w:ascii="Arial" w:hAnsi="Arial" w:cs="Arial"/>
          <w:color w:val="FF0000"/>
          <w:lang w:val="nl-NL"/>
        </w:rPr>
        <w:t xml:space="preserve"> dag na publicatie van die wijzigingen.</w:t>
      </w:r>
    </w:p>
    <w:p w14:paraId="296A8071" w14:textId="77777777" w:rsidR="00695C81" w:rsidRPr="00711843" w:rsidRDefault="00695C81" w:rsidP="003A3C18">
      <w:pPr>
        <w:pStyle w:val="bronvermelding"/>
        <w:widowControl/>
        <w:tabs>
          <w:tab w:val="clear" w:pos="9360"/>
        </w:tabs>
        <w:suppressAutoHyphens w:val="0"/>
        <w:rPr>
          <w:rFonts w:ascii="Arial" w:hAnsi="Arial" w:cs="Arial"/>
          <w:lang w:val="nl-NL"/>
        </w:rPr>
      </w:pPr>
    </w:p>
    <w:p w14:paraId="75CE4657" w14:textId="77777777" w:rsidR="003A3C18" w:rsidRDefault="003A3C18" w:rsidP="003A3C18">
      <w:pPr>
        <w:pStyle w:val="bronvermelding"/>
        <w:widowControl/>
        <w:tabs>
          <w:tab w:val="clear" w:pos="9360"/>
        </w:tabs>
        <w:suppressAutoHyphens w:val="0"/>
        <w:rPr>
          <w:rFonts w:ascii="Times New Roman" w:hAnsi="Times New Roman"/>
          <w:lang w:val="nl-NL"/>
        </w:rPr>
      </w:pPr>
    </w:p>
    <w:p w14:paraId="056D68E7" w14:textId="77777777" w:rsidR="003A3C18" w:rsidRDefault="003A3C18" w:rsidP="003A3C18">
      <w:pPr>
        <w:pStyle w:val="bronvermelding"/>
        <w:widowControl/>
        <w:tabs>
          <w:tab w:val="clear" w:pos="9360"/>
        </w:tabs>
        <w:suppressAutoHyphens w:val="0"/>
        <w:rPr>
          <w:rFonts w:ascii="Times New Roman" w:hAnsi="Times New Roman"/>
          <w:lang w:val="nl-NL"/>
        </w:rPr>
      </w:pPr>
    </w:p>
    <w:p w14:paraId="515E0B9B" w14:textId="77777777" w:rsidR="003A3C18" w:rsidRDefault="00477CDB" w:rsidP="0060038E">
      <w:pPr>
        <w:pStyle w:val="Plattetekst"/>
      </w:pPr>
      <w:r>
        <w:rPr>
          <w:noProof/>
          <w:lang w:val="nl-BE" w:eastAsia="nl-BE"/>
        </w:rPr>
        <w:drawing>
          <wp:inline distT="0" distB="0" distL="0" distR="0" wp14:anchorId="2C51489A" wp14:editId="455B17A8">
            <wp:extent cx="5781675" cy="88265"/>
            <wp:effectExtent l="19050" t="0" r="9525" b="0"/>
            <wp:docPr id="5" name="Afbeelding 5" descr="BD1453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4539_"/>
                    <pic:cNvPicPr>
                      <a:picLocks noChangeAspect="1" noChangeArrowheads="1"/>
                    </pic:cNvPicPr>
                  </pic:nvPicPr>
                  <pic:blipFill>
                    <a:blip r:embed="rId8" cstate="print">
                      <a:lum bright="-2000" contrast="10000"/>
                    </a:blip>
                    <a:srcRect/>
                    <a:stretch>
                      <a:fillRect/>
                    </a:stretch>
                  </pic:blipFill>
                  <pic:spPr bwMode="auto">
                    <a:xfrm>
                      <a:off x="0" y="0"/>
                      <a:ext cx="5781675" cy="88265"/>
                    </a:xfrm>
                    <a:prstGeom prst="rect">
                      <a:avLst/>
                    </a:prstGeom>
                    <a:noFill/>
                    <a:ln w="9525">
                      <a:noFill/>
                      <a:miter lim="800000"/>
                      <a:headEnd/>
                      <a:tailEnd/>
                    </a:ln>
                  </pic:spPr>
                </pic:pic>
              </a:graphicData>
            </a:graphic>
          </wp:inline>
        </w:drawing>
      </w:r>
    </w:p>
    <w:p w14:paraId="1FF02129" w14:textId="77777777" w:rsidR="00D045CA" w:rsidRDefault="00D045CA" w:rsidP="0060038E">
      <w:pPr>
        <w:pStyle w:val="Plattetekst"/>
      </w:pPr>
    </w:p>
    <w:p w14:paraId="5A34F24B" w14:textId="77777777" w:rsidR="00D045CA" w:rsidRDefault="00D045CA" w:rsidP="0060038E">
      <w:pPr>
        <w:pStyle w:val="Plattetekst"/>
      </w:pPr>
    </w:p>
    <w:p w14:paraId="3C3FFD44" w14:textId="77777777" w:rsidR="00D045CA" w:rsidRDefault="00D045CA" w:rsidP="0060038E">
      <w:pPr>
        <w:pStyle w:val="Plattetekst"/>
      </w:pPr>
    </w:p>
    <w:p w14:paraId="7DE3E142" w14:textId="77777777" w:rsidR="00D045CA" w:rsidRDefault="00D045CA" w:rsidP="0060038E">
      <w:pPr>
        <w:pStyle w:val="Plattetekst"/>
      </w:pPr>
    </w:p>
    <w:p w14:paraId="2A458CBA" w14:textId="77777777" w:rsidR="00D045CA" w:rsidRDefault="00D045CA" w:rsidP="0060038E">
      <w:pPr>
        <w:pStyle w:val="Plattetekst"/>
      </w:pPr>
    </w:p>
    <w:p w14:paraId="493476D7" w14:textId="77777777" w:rsidR="00D045CA" w:rsidRDefault="00D045CA" w:rsidP="0060038E">
      <w:pPr>
        <w:pStyle w:val="Plattetekst"/>
      </w:pPr>
    </w:p>
    <w:p w14:paraId="7CBFE394" w14:textId="77777777" w:rsidR="00D045CA" w:rsidRDefault="00D045CA" w:rsidP="0060038E">
      <w:pPr>
        <w:pStyle w:val="Plattetekst"/>
      </w:pPr>
    </w:p>
    <w:p w14:paraId="688A9DEC" w14:textId="77777777" w:rsidR="00D045CA" w:rsidRDefault="00D045CA" w:rsidP="0060038E">
      <w:pPr>
        <w:pStyle w:val="Plattetekst"/>
      </w:pPr>
    </w:p>
    <w:p w14:paraId="28D95C00" w14:textId="77777777" w:rsidR="00D045CA" w:rsidRDefault="00D045CA" w:rsidP="0060038E">
      <w:pPr>
        <w:pStyle w:val="Plattetekst"/>
      </w:pPr>
    </w:p>
    <w:p w14:paraId="35AB29BE" w14:textId="77777777" w:rsidR="00D045CA" w:rsidRDefault="00D045CA" w:rsidP="0060038E">
      <w:pPr>
        <w:pStyle w:val="Plattetekst"/>
      </w:pPr>
    </w:p>
    <w:p w14:paraId="026D2B47" w14:textId="77777777" w:rsidR="00D045CA" w:rsidRDefault="00D045CA" w:rsidP="0060038E">
      <w:pPr>
        <w:pStyle w:val="Plattetekst"/>
      </w:pPr>
    </w:p>
    <w:p w14:paraId="312200AF" w14:textId="77777777" w:rsidR="00D045CA" w:rsidRDefault="00D045CA" w:rsidP="0060038E">
      <w:pPr>
        <w:pStyle w:val="Plattetekst"/>
      </w:pPr>
    </w:p>
    <w:p w14:paraId="008114C5" w14:textId="77777777" w:rsidR="00D045CA" w:rsidRDefault="00D045CA" w:rsidP="0060038E">
      <w:pPr>
        <w:pStyle w:val="Plattetekst"/>
      </w:pPr>
    </w:p>
    <w:p w14:paraId="73066FDA" w14:textId="77777777" w:rsidR="00D045CA" w:rsidRDefault="00D045CA" w:rsidP="0060038E">
      <w:pPr>
        <w:pStyle w:val="Plattetekst"/>
      </w:pPr>
    </w:p>
    <w:p w14:paraId="58FDF76E" w14:textId="77777777" w:rsidR="00D045CA" w:rsidRDefault="00D045CA" w:rsidP="0060038E">
      <w:pPr>
        <w:pStyle w:val="Plattetekst"/>
      </w:pPr>
    </w:p>
    <w:p w14:paraId="220A184C" w14:textId="77777777" w:rsidR="00D045CA" w:rsidRDefault="00D045CA" w:rsidP="0060038E">
      <w:pPr>
        <w:pStyle w:val="Plattetekst"/>
      </w:pPr>
    </w:p>
    <w:p w14:paraId="7852CD35" w14:textId="77777777" w:rsidR="00D045CA" w:rsidRDefault="00D045CA" w:rsidP="0060038E">
      <w:pPr>
        <w:pStyle w:val="Plattetekst"/>
      </w:pPr>
    </w:p>
    <w:p w14:paraId="1B9773E6" w14:textId="77777777" w:rsidR="00D045CA" w:rsidRDefault="00D045CA" w:rsidP="0060038E">
      <w:pPr>
        <w:pStyle w:val="Plattetekst"/>
      </w:pPr>
    </w:p>
    <w:p w14:paraId="1C460BF5" w14:textId="77777777" w:rsidR="00D045CA" w:rsidRDefault="00D045CA" w:rsidP="0060038E">
      <w:pPr>
        <w:pStyle w:val="Plattetekst"/>
      </w:pPr>
    </w:p>
    <w:p w14:paraId="464581D5" w14:textId="77777777" w:rsidR="00D045CA" w:rsidRDefault="00D045CA" w:rsidP="0060038E">
      <w:pPr>
        <w:pStyle w:val="Plattetekst"/>
      </w:pPr>
    </w:p>
    <w:p w14:paraId="73929B52" w14:textId="77777777" w:rsidR="00D045CA" w:rsidRDefault="00D045CA" w:rsidP="0060038E">
      <w:pPr>
        <w:pStyle w:val="Plattetekst"/>
      </w:pPr>
    </w:p>
    <w:p w14:paraId="5A5D9BEA" w14:textId="77777777" w:rsidR="00D045CA" w:rsidRDefault="00D045CA" w:rsidP="0060038E">
      <w:pPr>
        <w:pStyle w:val="Plattetekst"/>
      </w:pPr>
    </w:p>
    <w:p w14:paraId="5433350D" w14:textId="77777777" w:rsidR="00D045CA" w:rsidRDefault="00D045CA" w:rsidP="0060038E">
      <w:pPr>
        <w:pStyle w:val="Plattetekst"/>
      </w:pPr>
    </w:p>
    <w:p w14:paraId="4B8713C8" w14:textId="77777777" w:rsidR="00D045CA" w:rsidRDefault="00D045CA" w:rsidP="0060038E">
      <w:pPr>
        <w:pStyle w:val="Plattetekst"/>
      </w:pPr>
    </w:p>
    <w:p w14:paraId="180EB441" w14:textId="77777777" w:rsidR="00D045CA" w:rsidRDefault="00D045CA" w:rsidP="0060038E">
      <w:pPr>
        <w:pStyle w:val="Plattetekst"/>
      </w:pPr>
    </w:p>
    <w:p w14:paraId="0725D7DD" w14:textId="77777777" w:rsidR="00D045CA" w:rsidRDefault="00D045CA" w:rsidP="0060038E">
      <w:pPr>
        <w:pStyle w:val="Plattetekst"/>
      </w:pPr>
    </w:p>
    <w:p w14:paraId="51D7003E" w14:textId="77777777" w:rsidR="00D045CA" w:rsidRDefault="00D045CA" w:rsidP="0060038E">
      <w:pPr>
        <w:pStyle w:val="Plattetekst"/>
      </w:pPr>
    </w:p>
    <w:p w14:paraId="403124E3" w14:textId="77777777" w:rsidR="00D045CA" w:rsidRDefault="00D045CA" w:rsidP="0060038E">
      <w:pPr>
        <w:pStyle w:val="Plattetekst"/>
      </w:pPr>
    </w:p>
    <w:p w14:paraId="3860F48D" w14:textId="77777777" w:rsidR="00D045CA" w:rsidRDefault="00D045CA" w:rsidP="0060038E">
      <w:pPr>
        <w:pStyle w:val="Plattetekst"/>
      </w:pPr>
    </w:p>
    <w:p w14:paraId="7A92A820" w14:textId="77777777" w:rsidR="00852465" w:rsidRDefault="00852465" w:rsidP="0060038E">
      <w:pPr>
        <w:pStyle w:val="Plattetekst"/>
      </w:pPr>
    </w:p>
    <w:p w14:paraId="6748CAD5" w14:textId="77777777" w:rsidR="00852465" w:rsidRDefault="00852465" w:rsidP="0060038E">
      <w:pPr>
        <w:pStyle w:val="Plattetekst"/>
      </w:pPr>
    </w:p>
    <w:p w14:paraId="6E9A4D47" w14:textId="77777777" w:rsidR="00852465" w:rsidRDefault="00852465" w:rsidP="0060038E">
      <w:pPr>
        <w:pStyle w:val="Plattetekst"/>
      </w:pPr>
    </w:p>
    <w:p w14:paraId="30939F52" w14:textId="77777777" w:rsidR="00852465" w:rsidRDefault="00852465" w:rsidP="0060038E">
      <w:pPr>
        <w:pStyle w:val="Plattetekst"/>
      </w:pPr>
    </w:p>
    <w:p w14:paraId="2A53D073" w14:textId="77777777" w:rsidR="00852465" w:rsidRDefault="00852465" w:rsidP="0060038E">
      <w:pPr>
        <w:pStyle w:val="Plattetekst"/>
      </w:pPr>
    </w:p>
    <w:p w14:paraId="6C70A670" w14:textId="77777777" w:rsidR="00852465" w:rsidRDefault="00852465" w:rsidP="0060038E">
      <w:pPr>
        <w:pStyle w:val="Plattetekst"/>
      </w:pPr>
    </w:p>
    <w:p w14:paraId="38AE0EA6" w14:textId="77777777" w:rsidR="00852465" w:rsidRDefault="00852465" w:rsidP="0060038E">
      <w:pPr>
        <w:pStyle w:val="Plattetekst"/>
      </w:pPr>
    </w:p>
    <w:p w14:paraId="0874C8CE" w14:textId="77777777" w:rsidR="00852465" w:rsidRDefault="00852465" w:rsidP="0060038E">
      <w:pPr>
        <w:pStyle w:val="Plattetekst"/>
      </w:pPr>
    </w:p>
    <w:p w14:paraId="034839CB" w14:textId="77777777" w:rsidR="00852465" w:rsidRDefault="00852465" w:rsidP="0060038E">
      <w:pPr>
        <w:pStyle w:val="Plattetekst"/>
      </w:pPr>
    </w:p>
    <w:p w14:paraId="04DDC1A5" w14:textId="77777777" w:rsidR="00852465" w:rsidRDefault="00852465" w:rsidP="0060038E">
      <w:pPr>
        <w:pStyle w:val="Plattetekst"/>
      </w:pPr>
    </w:p>
    <w:p w14:paraId="4A5A8074" w14:textId="77777777" w:rsidR="00852465" w:rsidRDefault="00852465" w:rsidP="0060038E">
      <w:pPr>
        <w:pStyle w:val="Plattetekst"/>
      </w:pPr>
    </w:p>
    <w:p w14:paraId="0CFEC4BE" w14:textId="77777777" w:rsidR="00852465" w:rsidRDefault="00852465" w:rsidP="0060038E">
      <w:pPr>
        <w:pStyle w:val="Plattetekst"/>
      </w:pPr>
    </w:p>
    <w:p w14:paraId="24CE52B7" w14:textId="77777777" w:rsidR="00852465" w:rsidRDefault="00852465" w:rsidP="0060038E">
      <w:pPr>
        <w:pStyle w:val="Plattetekst"/>
      </w:pPr>
    </w:p>
    <w:p w14:paraId="1A47F7F8" w14:textId="77777777" w:rsidR="00D045CA" w:rsidRDefault="00D045CA" w:rsidP="0060038E">
      <w:pPr>
        <w:pStyle w:val="Plattetekst"/>
      </w:pPr>
    </w:p>
    <w:p w14:paraId="5600B57E" w14:textId="77777777" w:rsidR="00D045CA" w:rsidRDefault="00AC251D" w:rsidP="00125834">
      <w:pPr>
        <w:pStyle w:val="Plattetekst"/>
        <w:jc w:val="center"/>
        <w:rPr>
          <w:b/>
          <w:color w:val="FF0000"/>
        </w:rPr>
      </w:pPr>
      <w:r>
        <w:rPr>
          <w:b/>
          <w:noProof/>
          <w:color w:val="FF0000"/>
          <w:lang w:val="nl-BE" w:eastAsia="nl-BE"/>
        </w:rPr>
        <mc:AlternateContent>
          <mc:Choice Requires="wps">
            <w:drawing>
              <wp:inline distT="0" distB="0" distL="0" distR="0" wp14:anchorId="52A76E75" wp14:editId="7C4563F4">
                <wp:extent cx="6286500" cy="1419225"/>
                <wp:effectExtent l="9525" t="9525" r="29210" b="41275"/>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86500" cy="14192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A12094" w14:textId="77777777" w:rsidR="00D41FA0" w:rsidRDefault="00D41FA0" w:rsidP="00AC251D">
                            <w:pPr>
                              <w:pStyle w:val="Normaalweb"/>
                              <w:spacing w:before="0" w:beforeAutospacing="0" w:after="0" w:afterAutospacing="0"/>
                              <w:jc w:val="center"/>
                            </w:pPr>
                            <w:r>
                              <w:rPr>
                                <w:rFonts w:ascii="Arial Black" w:hAnsi="Arial Black"/>
                                <w:shadow/>
                                <w:color w:val="00CCFF"/>
                                <w:spacing w:val="144"/>
                                <w:sz w:val="72"/>
                                <w:szCs w:val="72"/>
                                <w14:shadow w14:blurRad="0" w14:dist="45847" w14:dir="3378596" w14:sx="100000" w14:sy="100000" w14:kx="0" w14:ky="0" w14:algn="ctr">
                                  <w14:srgbClr w14:val="4D4D4D">
                                    <w14:alpha w14:val="20000"/>
                                  </w14:srgbClr>
                                </w14:shadow>
                                <w14:textFill>
                                  <w14:solidFill>
                                    <w14:srgbClr w14:val="00CCFF">
                                      <w14:alpha w14:val="51000"/>
                                    </w14:srgbClr>
                                  </w14:solidFill>
                                </w14:textFill>
                              </w:rPr>
                              <w:t>Bijlage bij deel C - GAS-reglement</w:t>
                            </w:r>
                          </w:p>
                        </w:txbxContent>
                      </wps:txbx>
                      <wps:bodyPr wrap="square" numCol="1" fromWordArt="1">
                        <a:prstTxWarp prst="textPlain">
                          <a:avLst>
                            <a:gd name="adj" fmla="val 50000"/>
                          </a:avLst>
                        </a:prstTxWarp>
                        <a:spAutoFit/>
                      </wps:bodyPr>
                    </wps:wsp>
                  </a:graphicData>
                </a:graphic>
              </wp:inline>
            </w:drawing>
          </mc:Choice>
          <mc:Fallback>
            <w:pict>
              <v:shape w14:anchorId="52A76E75" id="WordArt 3" o:spid="_x0000_s1028" type="#_x0000_t202" style="width:49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" filled="f" stroked="f">
                <v:stroke joinstyle="round"/>
                <o:lock v:ext="edit" shapetype="t"/>
                <v:textbox style="mso-fit-shape-to-text:t">
                  <w:txbxContent>
                    <w:p w14:paraId="56A12094" w14:textId="77777777" w:rsidR="00D41FA0" w:rsidRDefault="00D41FA0" w:rsidP="00AC251D">
                      <w:pPr>
                        <w:pStyle w:val="Normaalweb"/>
                        <w:spacing w:before="0" w:beforeAutospacing="0" w:after="0" w:afterAutospacing="0"/>
                        <w:jc w:val="center"/>
                      </w:pPr>
                      <w:r>
                        <w:rPr>
                          <w:rFonts w:ascii="Arial Black" w:hAnsi="Arial Black"/>
                          <w:shadow/>
                          <w:color w:val="00CCFF"/>
                          <w:spacing w:val="144"/>
                          <w:sz w:val="72"/>
                          <w:szCs w:val="72"/>
                          <w14:shadow w14:blurRad="0" w14:dist="45847" w14:dir="3378596" w14:sx="100000" w14:sy="100000" w14:kx="0" w14:ky="0" w14:algn="ctr">
                            <w14:srgbClr w14:val="4D4D4D">
                              <w14:alpha w14:val="20000"/>
                            </w14:srgbClr>
                          </w14:shadow>
                          <w14:textFill>
                            <w14:solidFill>
                              <w14:srgbClr w14:val="00CCFF">
                                <w14:alpha w14:val="51000"/>
                              </w14:srgbClr>
                            </w14:solidFill>
                          </w14:textFill>
                        </w:rPr>
                        <w:t>Bijlage bij deel C - GAS-reglement</w:t>
                      </w:r>
                    </w:p>
                  </w:txbxContent>
                </v:textbox>
                <w10:anchorlock/>
              </v:shape>
            </w:pict>
          </mc:Fallback>
        </mc:AlternateContent>
      </w:r>
    </w:p>
    <w:p w14:paraId="743F78CA" w14:textId="77777777" w:rsidR="00674E89" w:rsidRDefault="00674E89" w:rsidP="0060038E">
      <w:pPr>
        <w:pStyle w:val="Plattetekst"/>
        <w:rPr>
          <w:b/>
          <w:color w:val="FF0000"/>
        </w:rPr>
      </w:pPr>
    </w:p>
    <w:p w14:paraId="4209CB4E" w14:textId="77777777" w:rsidR="00674E89" w:rsidRDefault="00674E89" w:rsidP="0060038E">
      <w:pPr>
        <w:pStyle w:val="Plattetekst"/>
        <w:rPr>
          <w:b/>
          <w:color w:val="FF0000"/>
        </w:rPr>
      </w:pPr>
    </w:p>
    <w:p w14:paraId="0CC934CC" w14:textId="77777777" w:rsidR="00674E89" w:rsidRDefault="00674E89" w:rsidP="0060038E">
      <w:pPr>
        <w:pStyle w:val="Plattetekst"/>
        <w:rPr>
          <w:b/>
          <w:color w:val="FF0000"/>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296"/>
        <w:gridCol w:w="1324"/>
      </w:tblGrid>
      <w:tr w:rsidR="00674E89" w:rsidRPr="00477399" w14:paraId="4260A91D" w14:textId="77777777" w:rsidTr="00674E89">
        <w:trPr>
          <w:trHeight w:hRule="exact" w:val="558"/>
        </w:trPr>
        <w:tc>
          <w:tcPr>
            <w:tcW w:w="8188" w:type="dxa"/>
            <w:vAlign w:val="center"/>
          </w:tcPr>
          <w:p w14:paraId="1DFB3833" w14:textId="77777777" w:rsidR="00674E89" w:rsidRPr="00866C98" w:rsidRDefault="00674E89" w:rsidP="00674E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napToGrid w:val="0"/>
              <w:jc w:val="center"/>
              <w:rPr>
                <w:rFonts w:ascii="Arial" w:hAnsi="Arial" w:cs="Arial"/>
                <w:b/>
                <w:color w:val="0099CC"/>
                <w:sz w:val="24"/>
                <w:szCs w:val="24"/>
              </w:rPr>
            </w:pPr>
            <w:r w:rsidRPr="00866C98">
              <w:rPr>
                <w:rFonts w:ascii="Arial" w:hAnsi="Arial" w:cs="Arial"/>
                <w:b/>
                <w:color w:val="0099CC"/>
                <w:sz w:val="24"/>
                <w:szCs w:val="24"/>
              </w:rPr>
              <w:t>Codex van gemeentelijke politiereglementen</w:t>
            </w:r>
          </w:p>
          <w:p w14:paraId="49A7B7F2" w14:textId="77777777" w:rsidR="00674E89" w:rsidRDefault="00674E89" w:rsidP="00674E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center"/>
              <w:rPr>
                <w:rFonts w:ascii="Arial" w:hAnsi="Arial"/>
                <w:spacing w:val="-2"/>
              </w:rPr>
            </w:pPr>
          </w:p>
        </w:tc>
        <w:tc>
          <w:tcPr>
            <w:tcW w:w="296" w:type="dxa"/>
          </w:tcPr>
          <w:p w14:paraId="42489A54" w14:textId="77777777" w:rsidR="00674E89" w:rsidRDefault="00674E89" w:rsidP="00674E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napToGrid w:val="0"/>
              <w:jc w:val="both"/>
              <w:rPr>
                <w:rFonts w:ascii="Arial" w:hAnsi="Arial"/>
                <w:spacing w:val="-2"/>
              </w:rPr>
            </w:pPr>
          </w:p>
        </w:tc>
        <w:tc>
          <w:tcPr>
            <w:tcW w:w="1324" w:type="dxa"/>
          </w:tcPr>
          <w:p w14:paraId="76555311" w14:textId="77777777" w:rsidR="00674E89" w:rsidRPr="00477399" w:rsidRDefault="00674E89" w:rsidP="00674E89">
            <w:pPr>
              <w:snapToGrid w:val="0"/>
              <w:rPr>
                <w:rFonts w:ascii="Arial" w:hAnsi="Arial" w:cs="Arial"/>
                <w:u w:val="single"/>
              </w:rPr>
            </w:pPr>
            <w:r w:rsidRPr="00477399">
              <w:rPr>
                <w:rFonts w:ascii="Arial" w:hAnsi="Arial" w:cs="Arial"/>
                <w:bCs/>
              </w:rPr>
              <w:t>Paginering  (blz.)</w:t>
            </w:r>
          </w:p>
        </w:tc>
      </w:tr>
      <w:tr w:rsidR="00674E89" w:rsidRPr="000B0CB5" w14:paraId="2BDD6C80" w14:textId="77777777" w:rsidTr="00674E89">
        <w:trPr>
          <w:trHeight w:val="370"/>
        </w:trPr>
        <w:tc>
          <w:tcPr>
            <w:tcW w:w="8484" w:type="dxa"/>
            <w:gridSpan w:val="2"/>
            <w:vAlign w:val="center"/>
          </w:tcPr>
          <w:p w14:paraId="114493C8" w14:textId="77777777" w:rsidR="00674E89" w:rsidRDefault="00674E89" w:rsidP="00674E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napToGrid w:val="0"/>
              <w:jc w:val="both"/>
              <w:rPr>
                <w:rFonts w:ascii="Arial" w:hAnsi="Arial"/>
                <w:spacing w:val="-2"/>
              </w:rPr>
            </w:pPr>
            <w:r>
              <w:rPr>
                <w:rFonts w:ascii="Arial" w:hAnsi="Arial" w:cs="Arial"/>
                <w:b/>
                <w:bCs/>
                <w:color w:val="0099CC"/>
                <w:sz w:val="22"/>
                <w:szCs w:val="22"/>
              </w:rPr>
              <w:t xml:space="preserve">BIJLAGE BIJ DEEL C </w:t>
            </w:r>
            <w:r w:rsidRPr="001B7148">
              <w:rPr>
                <w:rFonts w:ascii="Arial" w:hAnsi="Arial" w:cs="Arial"/>
                <w:b/>
                <w:bCs/>
                <w:color w:val="0099CC"/>
                <w:sz w:val="22"/>
                <w:szCs w:val="22"/>
              </w:rPr>
              <w:t xml:space="preserve">– </w:t>
            </w:r>
            <w:r>
              <w:rPr>
                <w:rFonts w:ascii="Arial" w:hAnsi="Arial" w:cs="Arial"/>
                <w:b/>
                <w:bCs/>
                <w:color w:val="0099CC"/>
                <w:sz w:val="22"/>
                <w:szCs w:val="22"/>
              </w:rPr>
              <w:t>GAS-REGLEMENT</w:t>
            </w:r>
          </w:p>
        </w:tc>
        <w:tc>
          <w:tcPr>
            <w:tcW w:w="1324" w:type="dxa"/>
          </w:tcPr>
          <w:p w14:paraId="0EE615C2" w14:textId="77777777" w:rsidR="00674E89" w:rsidRPr="0021164E" w:rsidRDefault="0092756C" w:rsidP="00674E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napToGrid w:val="0"/>
              <w:jc w:val="both"/>
              <w:rPr>
                <w:rFonts w:ascii="Arial" w:hAnsi="Arial" w:cs="Arial"/>
                <w:b/>
                <w:bCs/>
              </w:rPr>
            </w:pPr>
            <w:r>
              <w:rPr>
                <w:rFonts w:ascii="Arial" w:hAnsi="Arial" w:cs="Arial"/>
                <w:b/>
                <w:bCs/>
              </w:rPr>
              <w:t>196</w:t>
            </w:r>
            <w:r w:rsidR="00674E89" w:rsidRPr="0021164E">
              <w:rPr>
                <w:rFonts w:ascii="Arial" w:hAnsi="Arial" w:cs="Arial"/>
                <w:b/>
                <w:bCs/>
              </w:rPr>
              <w:t xml:space="preserve"> - 2</w:t>
            </w:r>
            <w:r>
              <w:rPr>
                <w:rFonts w:ascii="Arial" w:hAnsi="Arial" w:cs="Arial"/>
                <w:b/>
                <w:bCs/>
              </w:rPr>
              <w:t>08</w:t>
            </w:r>
          </w:p>
        </w:tc>
      </w:tr>
      <w:tr w:rsidR="00674E89" w:rsidRPr="00477399" w14:paraId="277FC935" w14:textId="77777777" w:rsidTr="00674E89">
        <w:trPr>
          <w:trHeight w:val="227"/>
        </w:trPr>
        <w:tc>
          <w:tcPr>
            <w:tcW w:w="8188" w:type="dxa"/>
          </w:tcPr>
          <w:p w14:paraId="689826BD" w14:textId="77777777" w:rsidR="00674E89" w:rsidRPr="0021164E" w:rsidRDefault="00674E89" w:rsidP="007543F0">
            <w:pPr>
              <w:tabs>
                <w:tab w:val="left" w:pos="708"/>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napToGrid w:val="0"/>
              <w:ind w:left="1800" w:hanging="1800"/>
              <w:jc w:val="both"/>
              <w:rPr>
                <w:rFonts w:ascii="Arial" w:hAnsi="Arial"/>
                <w:caps/>
                <w:spacing w:val="-2"/>
              </w:rPr>
            </w:pPr>
            <w:r w:rsidRPr="0021164E">
              <w:rPr>
                <w:rFonts w:ascii="Arial" w:hAnsi="Arial"/>
                <w:caps/>
                <w:spacing w:val="-2"/>
              </w:rPr>
              <w:t xml:space="preserve">Bijlage 1: </w:t>
            </w:r>
            <w:r w:rsidR="007543F0" w:rsidRPr="0021164E">
              <w:rPr>
                <w:rFonts w:ascii="Arial" w:hAnsi="Arial"/>
                <w:caps/>
                <w:spacing w:val="-2"/>
              </w:rPr>
              <w:t xml:space="preserve"> </w:t>
            </w:r>
            <w:r w:rsidRPr="0021164E">
              <w:rPr>
                <w:rFonts w:ascii="Arial" w:hAnsi="Arial"/>
                <w:caps/>
                <w:spacing w:val="-2"/>
              </w:rPr>
              <w:t>PROTOCOLAKKOORD GAS2  &amp; GAS3 (gemengde inbreuken)</w:t>
            </w:r>
          </w:p>
        </w:tc>
        <w:tc>
          <w:tcPr>
            <w:tcW w:w="296" w:type="dxa"/>
          </w:tcPr>
          <w:p w14:paraId="3013225D" w14:textId="77777777" w:rsidR="00674E89" w:rsidRDefault="00674E89" w:rsidP="00674E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napToGrid w:val="0"/>
              <w:jc w:val="both"/>
              <w:rPr>
                <w:rFonts w:ascii="Arial" w:hAnsi="Arial"/>
                <w:spacing w:val="-2"/>
              </w:rPr>
            </w:pPr>
          </w:p>
        </w:tc>
        <w:tc>
          <w:tcPr>
            <w:tcW w:w="1324" w:type="dxa"/>
          </w:tcPr>
          <w:p w14:paraId="691A0D5E" w14:textId="77777777" w:rsidR="00674E89" w:rsidRPr="0021164E" w:rsidRDefault="0092756C" w:rsidP="009275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napToGrid w:val="0"/>
              <w:jc w:val="both"/>
              <w:rPr>
                <w:rFonts w:ascii="Arial" w:hAnsi="Arial" w:cs="Arial"/>
                <w:b/>
              </w:rPr>
            </w:pPr>
            <w:r>
              <w:rPr>
                <w:rFonts w:ascii="Arial" w:hAnsi="Arial" w:cs="Arial"/>
                <w:b/>
              </w:rPr>
              <w:t>197</w:t>
            </w:r>
            <w:r w:rsidR="0069472D" w:rsidRPr="0021164E">
              <w:rPr>
                <w:rFonts w:ascii="Arial" w:hAnsi="Arial" w:cs="Arial"/>
                <w:b/>
              </w:rPr>
              <w:t xml:space="preserve"> </w:t>
            </w:r>
            <w:r w:rsidR="007543F0" w:rsidRPr="0021164E">
              <w:rPr>
                <w:rFonts w:ascii="Arial" w:hAnsi="Arial" w:cs="Arial"/>
                <w:b/>
              </w:rPr>
              <w:t>–</w:t>
            </w:r>
            <w:r w:rsidR="0069472D" w:rsidRPr="0021164E">
              <w:rPr>
                <w:rFonts w:ascii="Arial" w:hAnsi="Arial" w:cs="Arial"/>
                <w:b/>
              </w:rPr>
              <w:t xml:space="preserve"> 2</w:t>
            </w:r>
            <w:r>
              <w:rPr>
                <w:rFonts w:ascii="Arial" w:hAnsi="Arial" w:cs="Arial"/>
                <w:b/>
              </w:rPr>
              <w:t>05</w:t>
            </w:r>
          </w:p>
        </w:tc>
      </w:tr>
      <w:tr w:rsidR="00674E89" w:rsidRPr="00477399" w14:paraId="34D7B0CA" w14:textId="77777777" w:rsidTr="00674E89">
        <w:trPr>
          <w:trHeight w:val="227"/>
        </w:trPr>
        <w:tc>
          <w:tcPr>
            <w:tcW w:w="8188" w:type="dxa"/>
          </w:tcPr>
          <w:p w14:paraId="6C56CBF8" w14:textId="77777777" w:rsidR="00674E89" w:rsidRPr="0021164E" w:rsidRDefault="00674E89" w:rsidP="002C396E">
            <w:pPr>
              <w:tabs>
                <w:tab w:val="left" w:pos="708"/>
                <w:tab w:val="left" w:pos="1416"/>
                <w:tab w:val="left" w:pos="1800"/>
                <w:tab w:val="left" w:pos="2124"/>
                <w:tab w:val="left" w:pos="2832"/>
                <w:tab w:val="left" w:pos="3540"/>
                <w:tab w:val="left" w:pos="4248"/>
                <w:tab w:val="left" w:pos="4956"/>
                <w:tab w:val="left" w:pos="5664"/>
                <w:tab w:val="left" w:pos="6372"/>
                <w:tab w:val="left" w:pos="6804"/>
              </w:tabs>
              <w:snapToGrid w:val="0"/>
              <w:ind w:left="1800" w:hanging="1800"/>
              <w:jc w:val="both"/>
              <w:rPr>
                <w:rFonts w:ascii="Arial" w:hAnsi="Arial"/>
                <w:caps/>
                <w:spacing w:val="-2"/>
              </w:rPr>
            </w:pPr>
            <w:r w:rsidRPr="0021164E">
              <w:rPr>
                <w:rFonts w:ascii="Arial" w:hAnsi="Arial"/>
                <w:caps/>
                <w:spacing w:val="-2"/>
              </w:rPr>
              <w:t>BIJLAGE 2: PROTOCOLAKKOORD GAS 4 (stilstaan &amp; parkeren)</w:t>
            </w:r>
            <w:r w:rsidR="002C396E" w:rsidRPr="0021164E">
              <w:rPr>
                <w:rFonts w:ascii="Arial" w:hAnsi="Arial"/>
                <w:caps/>
                <w:spacing w:val="-2"/>
              </w:rPr>
              <w:tab/>
            </w:r>
          </w:p>
        </w:tc>
        <w:tc>
          <w:tcPr>
            <w:tcW w:w="296" w:type="dxa"/>
          </w:tcPr>
          <w:p w14:paraId="58DBE181" w14:textId="77777777" w:rsidR="00674E89" w:rsidRPr="00A9096E" w:rsidRDefault="00674E89" w:rsidP="00674E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napToGrid w:val="0"/>
              <w:jc w:val="both"/>
              <w:rPr>
                <w:rFonts w:ascii="Arial" w:hAnsi="Arial"/>
                <w:color w:val="7030A0"/>
                <w:spacing w:val="-2"/>
              </w:rPr>
            </w:pPr>
          </w:p>
        </w:tc>
        <w:tc>
          <w:tcPr>
            <w:tcW w:w="1324" w:type="dxa"/>
          </w:tcPr>
          <w:p w14:paraId="0666E7CF" w14:textId="77777777" w:rsidR="00674E89" w:rsidRPr="0021164E" w:rsidRDefault="0092756C" w:rsidP="00674E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napToGrid w:val="0"/>
              <w:jc w:val="both"/>
              <w:rPr>
                <w:rFonts w:ascii="Arial" w:hAnsi="Arial" w:cs="Arial"/>
                <w:b/>
              </w:rPr>
            </w:pPr>
            <w:r>
              <w:rPr>
                <w:rFonts w:ascii="Arial" w:hAnsi="Arial" w:cs="Arial"/>
                <w:b/>
              </w:rPr>
              <w:t>206</w:t>
            </w:r>
            <w:r w:rsidR="007543F0" w:rsidRPr="0021164E">
              <w:rPr>
                <w:rFonts w:ascii="Arial" w:hAnsi="Arial" w:cs="Arial"/>
                <w:b/>
              </w:rPr>
              <w:t xml:space="preserve"> – 2</w:t>
            </w:r>
            <w:r>
              <w:rPr>
                <w:rFonts w:ascii="Arial" w:hAnsi="Arial" w:cs="Arial"/>
                <w:b/>
              </w:rPr>
              <w:t>08</w:t>
            </w:r>
          </w:p>
        </w:tc>
      </w:tr>
      <w:tr w:rsidR="00674E89" w:rsidRPr="00477399" w14:paraId="134EC383" w14:textId="77777777" w:rsidTr="00674E89">
        <w:trPr>
          <w:trHeight w:val="227"/>
        </w:trPr>
        <w:tc>
          <w:tcPr>
            <w:tcW w:w="8188" w:type="dxa"/>
          </w:tcPr>
          <w:p w14:paraId="51A5FEE3" w14:textId="77777777" w:rsidR="00674E89" w:rsidRDefault="00674E89" w:rsidP="00674E89">
            <w:pPr>
              <w:tabs>
                <w:tab w:val="left" w:pos="708"/>
                <w:tab w:val="left" w:pos="1416"/>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napToGrid w:val="0"/>
              <w:ind w:left="1800" w:hanging="1800"/>
              <w:jc w:val="both"/>
              <w:rPr>
                <w:rFonts w:ascii="Arial" w:hAnsi="Arial"/>
                <w:caps/>
                <w:spacing w:val="-2"/>
              </w:rPr>
            </w:pPr>
          </w:p>
        </w:tc>
        <w:tc>
          <w:tcPr>
            <w:tcW w:w="296" w:type="dxa"/>
          </w:tcPr>
          <w:p w14:paraId="68302B92" w14:textId="77777777" w:rsidR="00674E89" w:rsidRDefault="00674E89" w:rsidP="00674E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napToGrid w:val="0"/>
              <w:jc w:val="both"/>
              <w:rPr>
                <w:rFonts w:ascii="Arial" w:hAnsi="Arial"/>
                <w:spacing w:val="-2"/>
              </w:rPr>
            </w:pPr>
          </w:p>
        </w:tc>
        <w:tc>
          <w:tcPr>
            <w:tcW w:w="1324" w:type="dxa"/>
          </w:tcPr>
          <w:p w14:paraId="1B046977" w14:textId="77777777" w:rsidR="00674E89" w:rsidRPr="0021164E" w:rsidRDefault="00674E89" w:rsidP="00674E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napToGrid w:val="0"/>
              <w:jc w:val="both"/>
              <w:rPr>
                <w:rFonts w:ascii="Arial" w:hAnsi="Arial" w:cs="Arial"/>
                <w:b/>
              </w:rPr>
            </w:pPr>
          </w:p>
        </w:tc>
      </w:tr>
      <w:tr w:rsidR="00674E89" w:rsidRPr="00477399" w14:paraId="1D68C2D9" w14:textId="77777777" w:rsidTr="00674E89">
        <w:trPr>
          <w:trHeight w:val="227"/>
        </w:trPr>
        <w:tc>
          <w:tcPr>
            <w:tcW w:w="8188" w:type="dxa"/>
          </w:tcPr>
          <w:p w14:paraId="4FAF44CB" w14:textId="77777777" w:rsidR="00674E89" w:rsidRDefault="00674E89" w:rsidP="00674E89">
            <w:pPr>
              <w:tabs>
                <w:tab w:val="left" w:pos="708"/>
                <w:tab w:val="left" w:pos="1416"/>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napToGrid w:val="0"/>
              <w:ind w:left="1800" w:hanging="1800"/>
              <w:jc w:val="both"/>
              <w:rPr>
                <w:rFonts w:ascii="Arial" w:hAnsi="Arial"/>
                <w:caps/>
                <w:spacing w:val="-2"/>
              </w:rPr>
            </w:pPr>
          </w:p>
        </w:tc>
        <w:tc>
          <w:tcPr>
            <w:tcW w:w="296" w:type="dxa"/>
          </w:tcPr>
          <w:p w14:paraId="11EEEF2C" w14:textId="77777777" w:rsidR="00674E89" w:rsidRDefault="00674E89" w:rsidP="00674E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napToGrid w:val="0"/>
              <w:jc w:val="both"/>
              <w:rPr>
                <w:rFonts w:ascii="Arial" w:hAnsi="Arial"/>
                <w:spacing w:val="-2"/>
              </w:rPr>
            </w:pPr>
          </w:p>
        </w:tc>
        <w:tc>
          <w:tcPr>
            <w:tcW w:w="1324" w:type="dxa"/>
          </w:tcPr>
          <w:p w14:paraId="165A3325" w14:textId="77777777" w:rsidR="00674E89" w:rsidRPr="00477399" w:rsidRDefault="00674E89" w:rsidP="00674E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napToGrid w:val="0"/>
              <w:jc w:val="both"/>
              <w:rPr>
                <w:rFonts w:ascii="Arial" w:hAnsi="Arial" w:cs="Arial"/>
                <w:b/>
              </w:rPr>
            </w:pPr>
          </w:p>
        </w:tc>
      </w:tr>
    </w:tbl>
    <w:p w14:paraId="5707BF58" w14:textId="77777777" w:rsidR="00674E89" w:rsidRDefault="00674E89" w:rsidP="0060038E">
      <w:pPr>
        <w:pStyle w:val="Plattetekst"/>
        <w:rPr>
          <w:u w:val="single"/>
        </w:rPr>
      </w:pPr>
    </w:p>
    <w:p w14:paraId="5F447BDE" w14:textId="77777777" w:rsidR="003C73E0" w:rsidRDefault="003C73E0" w:rsidP="0060038E">
      <w:pPr>
        <w:pStyle w:val="Plattetekst"/>
        <w:rPr>
          <w:u w:val="single"/>
        </w:rPr>
      </w:pPr>
    </w:p>
    <w:p w14:paraId="6150D8E0" w14:textId="77777777" w:rsidR="003C73E0" w:rsidRDefault="003C73E0" w:rsidP="0060038E">
      <w:pPr>
        <w:pStyle w:val="Plattetekst"/>
        <w:rPr>
          <w:u w:val="single"/>
        </w:rPr>
      </w:pPr>
    </w:p>
    <w:p w14:paraId="759CF26C" w14:textId="77777777" w:rsidR="003C73E0" w:rsidRDefault="003C73E0" w:rsidP="0060038E">
      <w:pPr>
        <w:pStyle w:val="Plattetekst"/>
        <w:rPr>
          <w:u w:val="single"/>
        </w:rPr>
      </w:pPr>
    </w:p>
    <w:p w14:paraId="210D0C67" w14:textId="77777777" w:rsidR="003C73E0" w:rsidRDefault="003C73E0" w:rsidP="0060038E">
      <w:pPr>
        <w:pStyle w:val="Plattetekst"/>
        <w:rPr>
          <w:u w:val="single"/>
        </w:rPr>
      </w:pPr>
    </w:p>
    <w:p w14:paraId="0CA185F1" w14:textId="77777777" w:rsidR="003C73E0" w:rsidRDefault="003C73E0" w:rsidP="0060038E">
      <w:pPr>
        <w:pStyle w:val="Plattetekst"/>
        <w:rPr>
          <w:u w:val="single"/>
        </w:rPr>
      </w:pPr>
    </w:p>
    <w:p w14:paraId="2B9C1CB5" w14:textId="77777777" w:rsidR="003C73E0" w:rsidRDefault="003C73E0" w:rsidP="0060038E">
      <w:pPr>
        <w:pStyle w:val="Plattetekst"/>
        <w:rPr>
          <w:u w:val="single"/>
        </w:rPr>
      </w:pPr>
    </w:p>
    <w:p w14:paraId="1F062166" w14:textId="77777777" w:rsidR="003C73E0" w:rsidRDefault="003C73E0" w:rsidP="0060038E">
      <w:pPr>
        <w:pStyle w:val="Plattetekst"/>
        <w:rPr>
          <w:u w:val="single"/>
        </w:rPr>
      </w:pPr>
    </w:p>
    <w:p w14:paraId="493C1122" w14:textId="77777777" w:rsidR="003C73E0" w:rsidRDefault="003C73E0" w:rsidP="0060038E">
      <w:pPr>
        <w:pStyle w:val="Plattetekst"/>
        <w:rPr>
          <w:u w:val="single"/>
        </w:rPr>
      </w:pPr>
    </w:p>
    <w:p w14:paraId="206A1F58" w14:textId="77777777" w:rsidR="003C73E0" w:rsidRDefault="003C73E0" w:rsidP="0060038E">
      <w:pPr>
        <w:pStyle w:val="Plattetekst"/>
        <w:rPr>
          <w:u w:val="single"/>
        </w:rPr>
      </w:pPr>
    </w:p>
    <w:p w14:paraId="22412C37" w14:textId="77777777" w:rsidR="003C73E0" w:rsidRDefault="003C73E0" w:rsidP="0060038E">
      <w:pPr>
        <w:pStyle w:val="Plattetekst"/>
        <w:rPr>
          <w:u w:val="single"/>
        </w:rPr>
      </w:pPr>
    </w:p>
    <w:p w14:paraId="394A0B21" w14:textId="77777777" w:rsidR="003C73E0" w:rsidRDefault="003C73E0" w:rsidP="0060038E">
      <w:pPr>
        <w:pStyle w:val="Plattetekst"/>
        <w:rPr>
          <w:u w:val="single"/>
        </w:rPr>
      </w:pPr>
    </w:p>
    <w:p w14:paraId="6899BFF6" w14:textId="77777777" w:rsidR="003C73E0" w:rsidRDefault="003C73E0" w:rsidP="0060038E">
      <w:pPr>
        <w:pStyle w:val="Plattetekst"/>
        <w:rPr>
          <w:u w:val="single"/>
        </w:rPr>
      </w:pPr>
    </w:p>
    <w:p w14:paraId="6D662B70" w14:textId="77777777" w:rsidR="003C73E0" w:rsidRDefault="003C73E0" w:rsidP="0060038E">
      <w:pPr>
        <w:pStyle w:val="Plattetekst"/>
        <w:rPr>
          <w:u w:val="single"/>
        </w:rPr>
      </w:pPr>
    </w:p>
    <w:p w14:paraId="039D572F" w14:textId="77777777" w:rsidR="003C73E0" w:rsidRDefault="003C73E0" w:rsidP="0060038E">
      <w:pPr>
        <w:pStyle w:val="Plattetekst"/>
        <w:rPr>
          <w:u w:val="single"/>
        </w:rPr>
      </w:pPr>
    </w:p>
    <w:p w14:paraId="46266457" w14:textId="77777777" w:rsidR="003C73E0" w:rsidRDefault="003C73E0" w:rsidP="0060038E">
      <w:pPr>
        <w:pStyle w:val="Plattetekst"/>
        <w:rPr>
          <w:u w:val="single"/>
        </w:rPr>
      </w:pPr>
    </w:p>
    <w:p w14:paraId="49E43545" w14:textId="77777777" w:rsidR="003C73E0" w:rsidRDefault="003C73E0" w:rsidP="0060038E">
      <w:pPr>
        <w:pStyle w:val="Plattetekst"/>
        <w:rPr>
          <w:u w:val="single"/>
        </w:rPr>
      </w:pPr>
    </w:p>
    <w:p w14:paraId="52DC85D6" w14:textId="77777777" w:rsidR="003C73E0" w:rsidRDefault="003C73E0" w:rsidP="0060038E">
      <w:pPr>
        <w:pStyle w:val="Plattetekst"/>
        <w:rPr>
          <w:u w:val="single"/>
        </w:rPr>
      </w:pPr>
    </w:p>
    <w:p w14:paraId="7107408D" w14:textId="77777777" w:rsidR="003C73E0" w:rsidRDefault="003C73E0" w:rsidP="0060038E">
      <w:pPr>
        <w:pStyle w:val="Plattetekst"/>
        <w:rPr>
          <w:u w:val="single"/>
        </w:rPr>
      </w:pPr>
    </w:p>
    <w:p w14:paraId="3E444AF2" w14:textId="77777777" w:rsidR="003C73E0" w:rsidRDefault="003C73E0" w:rsidP="0060038E">
      <w:pPr>
        <w:pStyle w:val="Plattetekst"/>
        <w:rPr>
          <w:u w:val="single"/>
        </w:rPr>
      </w:pPr>
    </w:p>
    <w:p w14:paraId="6A5E4EDB" w14:textId="77777777" w:rsidR="00132D49" w:rsidRDefault="00132D49" w:rsidP="00132D49">
      <w:pPr>
        <w:jc w:val="both"/>
        <w:rPr>
          <w:rFonts w:ascii="Arial" w:hAnsi="Arial" w:cs="Arial"/>
          <w:b/>
        </w:rPr>
      </w:pPr>
      <w:r>
        <w:rPr>
          <w:rFonts w:ascii="Arial" w:hAnsi="Arial" w:cs="Arial"/>
          <w:b/>
        </w:rPr>
        <w:lastRenderedPageBreak/>
        <w:t xml:space="preserve">Bijlage </w:t>
      </w:r>
      <w:r w:rsidRPr="001633F5">
        <w:rPr>
          <w:rFonts w:ascii="Arial" w:hAnsi="Arial" w:cs="Arial"/>
          <w:b/>
        </w:rPr>
        <w:t>1</w:t>
      </w:r>
      <w:r>
        <w:rPr>
          <w:rFonts w:ascii="Arial" w:hAnsi="Arial" w:cs="Arial"/>
          <w:b/>
        </w:rPr>
        <w:t xml:space="preserve"> bij deel C van de codex</w:t>
      </w:r>
    </w:p>
    <w:p w14:paraId="3F040A17" w14:textId="77777777" w:rsidR="00132D49" w:rsidRDefault="00132D49" w:rsidP="00132D49">
      <w:pPr>
        <w:jc w:val="both"/>
        <w:rPr>
          <w:rFonts w:ascii="Arial" w:hAnsi="Arial" w:cs="Arial"/>
          <w:b/>
        </w:rPr>
      </w:pPr>
    </w:p>
    <w:p w14:paraId="1903E8BA" w14:textId="77777777" w:rsidR="00132D49" w:rsidRPr="0040330A" w:rsidRDefault="00132D49" w:rsidP="00132D49">
      <w:pPr>
        <w:pBdr>
          <w:top w:val="single" w:sz="4" w:space="1" w:color="auto"/>
          <w:left w:val="single" w:sz="4" w:space="4" w:color="auto"/>
          <w:bottom w:val="single" w:sz="4" w:space="1" w:color="auto"/>
          <w:right w:val="single" w:sz="4" w:space="4" w:color="auto"/>
        </w:pBdr>
        <w:jc w:val="center"/>
        <w:rPr>
          <w:rFonts w:cstheme="minorHAnsi"/>
          <w:sz w:val="24"/>
          <w:szCs w:val="24"/>
          <w:lang w:val="nl-BE"/>
        </w:rPr>
      </w:pPr>
      <w:r w:rsidRPr="0040330A">
        <w:rPr>
          <w:rFonts w:cstheme="minorHAnsi"/>
          <w:sz w:val="24"/>
          <w:szCs w:val="24"/>
          <w:lang w:val="nl-BE"/>
        </w:rPr>
        <w:t xml:space="preserve">PROTOCOLAKKOORD </w:t>
      </w:r>
    </w:p>
    <w:p w14:paraId="4603EF47" w14:textId="77777777" w:rsidR="00132D49" w:rsidRDefault="00132D49" w:rsidP="00132D49">
      <w:pPr>
        <w:pBdr>
          <w:top w:val="single" w:sz="4" w:space="1" w:color="auto"/>
          <w:left w:val="single" w:sz="4" w:space="4" w:color="auto"/>
          <w:bottom w:val="single" w:sz="4" w:space="1" w:color="auto"/>
          <w:right w:val="single" w:sz="4" w:space="4" w:color="auto"/>
        </w:pBdr>
        <w:jc w:val="center"/>
        <w:rPr>
          <w:rFonts w:cstheme="minorHAnsi"/>
          <w:sz w:val="24"/>
          <w:szCs w:val="24"/>
          <w:lang w:val="nl-BE"/>
        </w:rPr>
      </w:pPr>
      <w:r w:rsidRPr="0040330A">
        <w:rPr>
          <w:rFonts w:cstheme="minorHAnsi"/>
          <w:sz w:val="24"/>
          <w:szCs w:val="24"/>
          <w:lang w:val="nl-BE"/>
        </w:rPr>
        <w:t>BETREFFENDE DE GEMEENTELIJKE ADMINISTRATIEVE SANCTIES</w:t>
      </w:r>
    </w:p>
    <w:p w14:paraId="1FFF4A1E" w14:textId="77777777" w:rsidR="00132D49" w:rsidRPr="0040330A" w:rsidRDefault="00132D49" w:rsidP="00132D49">
      <w:pPr>
        <w:pBdr>
          <w:top w:val="single" w:sz="4" w:space="1" w:color="auto"/>
          <w:left w:val="single" w:sz="4" w:space="4" w:color="auto"/>
          <w:bottom w:val="single" w:sz="4" w:space="1" w:color="auto"/>
          <w:right w:val="single" w:sz="4" w:space="4" w:color="auto"/>
        </w:pBdr>
        <w:jc w:val="center"/>
        <w:rPr>
          <w:rFonts w:cstheme="minorHAnsi"/>
          <w:sz w:val="24"/>
          <w:szCs w:val="24"/>
          <w:lang w:val="nl-BE"/>
        </w:rPr>
      </w:pPr>
      <w:r>
        <w:rPr>
          <w:rFonts w:cstheme="minorHAnsi"/>
          <w:sz w:val="24"/>
          <w:szCs w:val="24"/>
          <w:lang w:val="nl-BE"/>
        </w:rPr>
        <w:t>GAS2 en GAS3</w:t>
      </w:r>
    </w:p>
    <w:p w14:paraId="1FCB13C7" w14:textId="77777777" w:rsidR="00132D49" w:rsidRPr="00ED4891" w:rsidRDefault="00132D49" w:rsidP="00132D49">
      <w:pPr>
        <w:jc w:val="both"/>
        <w:rPr>
          <w:rFonts w:ascii="Arial" w:hAnsi="Arial" w:cs="Arial"/>
          <w:lang w:val="nl-BE"/>
        </w:rPr>
      </w:pPr>
    </w:p>
    <w:p w14:paraId="4CC27995" w14:textId="77777777" w:rsidR="00132D49" w:rsidRPr="00ED4891" w:rsidRDefault="00132D49" w:rsidP="00132D49">
      <w:pPr>
        <w:jc w:val="both"/>
        <w:rPr>
          <w:rFonts w:ascii="Arial" w:hAnsi="Arial" w:cs="Arial"/>
          <w:lang w:val="nl-BE"/>
        </w:rPr>
      </w:pPr>
      <w:r w:rsidRPr="00ED4891">
        <w:rPr>
          <w:rFonts w:ascii="Arial" w:hAnsi="Arial" w:cs="Arial"/>
          <w:lang w:val="nl-BE"/>
        </w:rPr>
        <w:t xml:space="preserve">TUSSEN : </w:t>
      </w:r>
    </w:p>
    <w:p w14:paraId="5BBF1D1F" w14:textId="77777777" w:rsidR="00132D49" w:rsidRPr="00ED4891" w:rsidRDefault="00132D49" w:rsidP="00132D49">
      <w:pPr>
        <w:jc w:val="both"/>
        <w:rPr>
          <w:rFonts w:ascii="Arial" w:hAnsi="Arial" w:cs="Arial"/>
          <w:lang w:val="nl-BE"/>
        </w:rPr>
      </w:pPr>
      <w:r w:rsidRPr="00ED4891">
        <w:rPr>
          <w:rFonts w:ascii="Arial" w:hAnsi="Arial" w:cs="Arial"/>
          <w:lang w:val="nl-BE"/>
        </w:rPr>
        <w:t xml:space="preserve">De gemeente </w:t>
      </w:r>
      <w:r>
        <w:rPr>
          <w:rFonts w:ascii="Arial" w:hAnsi="Arial" w:cs="Arial"/>
          <w:lang w:val="nl-BE"/>
        </w:rPr>
        <w:t>Hemiksem</w:t>
      </w:r>
      <w:r w:rsidRPr="00ED4891">
        <w:rPr>
          <w:rFonts w:ascii="Arial" w:hAnsi="Arial" w:cs="Arial"/>
          <w:lang w:val="nl-BE"/>
        </w:rPr>
        <w:t>, vertegenwoordigd door haar College van Burgemeester en</w:t>
      </w:r>
      <w:r>
        <w:rPr>
          <w:rFonts w:ascii="Arial" w:hAnsi="Arial" w:cs="Arial"/>
          <w:lang w:val="nl-BE"/>
        </w:rPr>
        <w:t xml:space="preserve"> Schepenen, namens wie handelen</w:t>
      </w:r>
      <w:r w:rsidRPr="00ED4891">
        <w:rPr>
          <w:rFonts w:ascii="Arial" w:hAnsi="Arial" w:cs="Arial"/>
          <w:lang w:val="nl-BE"/>
        </w:rPr>
        <w:t xml:space="preserve">, </w:t>
      </w:r>
      <w:r>
        <w:rPr>
          <w:rFonts w:ascii="Arial" w:hAnsi="Arial" w:cs="Arial"/>
          <w:lang w:val="nl-BE"/>
        </w:rPr>
        <w:t>de heer Luc BOUCKAERT</w:t>
      </w:r>
      <w:r w:rsidRPr="00ED4891">
        <w:rPr>
          <w:rFonts w:ascii="Arial" w:hAnsi="Arial" w:cs="Arial"/>
          <w:lang w:val="nl-BE"/>
        </w:rPr>
        <w:t>, burgemeester, en de heer</w:t>
      </w:r>
      <w:r>
        <w:rPr>
          <w:rFonts w:ascii="Arial" w:hAnsi="Arial" w:cs="Arial"/>
          <w:lang w:val="nl-BE"/>
        </w:rPr>
        <w:t xml:space="preserve"> Luc SCHROYENS</w:t>
      </w:r>
      <w:r w:rsidRPr="00ED4891">
        <w:rPr>
          <w:rFonts w:ascii="Arial" w:hAnsi="Arial" w:cs="Arial"/>
          <w:lang w:val="nl-BE"/>
        </w:rPr>
        <w:t>, gemeentesecretaris;</w:t>
      </w:r>
    </w:p>
    <w:p w14:paraId="4DCD1FDA" w14:textId="77777777" w:rsidR="00132D49" w:rsidRPr="00ED4891" w:rsidRDefault="00132D49" w:rsidP="00132D49">
      <w:pPr>
        <w:jc w:val="both"/>
        <w:rPr>
          <w:rFonts w:ascii="Arial" w:hAnsi="Arial" w:cs="Arial"/>
          <w:lang w:val="nl-BE"/>
        </w:rPr>
      </w:pPr>
      <w:r w:rsidRPr="00ED4891">
        <w:rPr>
          <w:rFonts w:ascii="Arial" w:hAnsi="Arial" w:cs="Arial"/>
          <w:lang w:val="nl-BE"/>
        </w:rPr>
        <w:t>EN</w:t>
      </w:r>
    </w:p>
    <w:p w14:paraId="514BD61F" w14:textId="77777777" w:rsidR="00132D49" w:rsidRPr="00ED4891" w:rsidRDefault="00132D49" w:rsidP="00132D49">
      <w:pPr>
        <w:jc w:val="both"/>
        <w:rPr>
          <w:rFonts w:ascii="Arial" w:hAnsi="Arial" w:cs="Arial"/>
          <w:lang w:val="nl-BE"/>
        </w:rPr>
      </w:pPr>
      <w:r w:rsidRPr="00ED4891">
        <w:rPr>
          <w:rFonts w:ascii="Arial" w:hAnsi="Arial" w:cs="Arial"/>
          <w:lang w:val="nl-BE"/>
        </w:rPr>
        <w:t>De procureur des Konings van het gerechtelijk arrondissement Antwerpen, vertegenwoordigd door Mevr. Anne-Marie GEPTS;</w:t>
      </w:r>
    </w:p>
    <w:p w14:paraId="65623AA0" w14:textId="77777777" w:rsidR="00132D49" w:rsidRPr="00ED4891" w:rsidRDefault="00132D49" w:rsidP="00132D49">
      <w:pPr>
        <w:jc w:val="both"/>
        <w:rPr>
          <w:rFonts w:ascii="Arial" w:hAnsi="Arial" w:cs="Arial"/>
          <w:lang w:val="nl-BE"/>
        </w:rPr>
      </w:pPr>
    </w:p>
    <w:p w14:paraId="04700464" w14:textId="77777777" w:rsidR="00132D49" w:rsidRPr="00ED4891" w:rsidRDefault="00132D49" w:rsidP="00132D49">
      <w:pPr>
        <w:jc w:val="both"/>
        <w:rPr>
          <w:rFonts w:ascii="Arial" w:hAnsi="Arial" w:cs="Arial"/>
          <w:lang w:val="nl-BE"/>
        </w:rPr>
      </w:pPr>
      <w:r w:rsidRPr="00ED4891">
        <w:rPr>
          <w:rFonts w:ascii="Arial" w:hAnsi="Arial" w:cs="Arial"/>
          <w:lang w:val="nl-BE"/>
        </w:rPr>
        <w:t>WORDT UITEENGEZET HETGEEN VOLGT :</w:t>
      </w:r>
    </w:p>
    <w:p w14:paraId="586511E5" w14:textId="77777777" w:rsidR="00132D49" w:rsidRPr="00ED4891" w:rsidRDefault="00132D49" w:rsidP="00132D49">
      <w:pPr>
        <w:jc w:val="both"/>
        <w:rPr>
          <w:rFonts w:ascii="Arial" w:hAnsi="Arial" w:cs="Arial"/>
          <w:lang w:val="nl-BE"/>
        </w:rPr>
      </w:pPr>
      <w:r w:rsidRPr="00ED4891">
        <w:rPr>
          <w:rFonts w:ascii="Arial" w:hAnsi="Arial" w:cs="Arial"/>
          <w:lang w:val="nl-BE"/>
        </w:rPr>
        <w:t>Gelet op de wet van 24 juni 2013 betreffende de gemeentelijke administratieve sancties, inzonderheid op artikel 23, § 1, eerste lid, voor wat de gemengde inbreuken betreft, verkeersinbreuken uitgezonderd;</w:t>
      </w:r>
    </w:p>
    <w:p w14:paraId="386C666B" w14:textId="77777777" w:rsidR="00132D49" w:rsidRPr="00ED4891" w:rsidRDefault="00132D49" w:rsidP="00132D49">
      <w:pPr>
        <w:jc w:val="both"/>
        <w:rPr>
          <w:rFonts w:ascii="Arial" w:hAnsi="Arial" w:cs="Arial"/>
          <w:lang w:val="nl-BE"/>
        </w:rPr>
      </w:pPr>
      <w:r w:rsidRPr="00ED4891">
        <w:rPr>
          <w:rFonts w:ascii="Arial" w:hAnsi="Arial" w:cs="Arial"/>
          <w:lang w:val="nl-BE"/>
        </w:rPr>
        <w:br/>
        <w:t>Gelet op de artikelen 119bis, 123 en 135, § 2, van de Nieuwe Gemeentewet;</w:t>
      </w:r>
    </w:p>
    <w:p w14:paraId="31A1E3C0" w14:textId="0DF43B26" w:rsidR="00132D49" w:rsidRDefault="00132D49" w:rsidP="00132D49">
      <w:pPr>
        <w:jc w:val="both"/>
        <w:rPr>
          <w:rFonts w:ascii="Arial" w:hAnsi="Arial" w:cs="Arial"/>
          <w:lang w:val="nl-BE"/>
        </w:rPr>
      </w:pPr>
      <w:r w:rsidRPr="00ED4891">
        <w:rPr>
          <w:rFonts w:ascii="Arial" w:hAnsi="Arial" w:cs="Arial"/>
          <w:lang w:val="nl-BE"/>
        </w:rPr>
        <w:br/>
        <w:t>Gelet op de codex van (</w:t>
      </w:r>
      <w:proofErr w:type="spellStart"/>
      <w:r w:rsidRPr="00ED4891">
        <w:rPr>
          <w:rFonts w:ascii="Arial" w:hAnsi="Arial" w:cs="Arial"/>
          <w:lang w:val="nl-BE"/>
        </w:rPr>
        <w:t>inter</w:t>
      </w:r>
      <w:proofErr w:type="spellEnd"/>
      <w:r w:rsidRPr="00ED4891">
        <w:rPr>
          <w:rFonts w:ascii="Arial" w:hAnsi="Arial" w:cs="Arial"/>
          <w:lang w:val="nl-BE"/>
        </w:rPr>
        <w:t xml:space="preserve">)gemeentelijke politiereglementen en –verordeningen van de gemeente </w:t>
      </w:r>
      <w:r w:rsidR="00741007">
        <w:rPr>
          <w:rFonts w:ascii="Arial" w:hAnsi="Arial" w:cs="Arial"/>
          <w:lang w:val="nl-BE"/>
        </w:rPr>
        <w:t>Hemiksem</w:t>
      </w:r>
      <w:r w:rsidRPr="00ED4891">
        <w:rPr>
          <w:rFonts w:ascii="Arial" w:hAnsi="Arial" w:cs="Arial"/>
          <w:lang w:val="nl-BE"/>
        </w:rPr>
        <w:t xml:space="preserve"> gestemd op 27 november 2014 en laatst gewijzigd op 15 juni 2017;</w:t>
      </w:r>
    </w:p>
    <w:p w14:paraId="2AAAFE2A" w14:textId="77777777" w:rsidR="00132D49" w:rsidRPr="00ED4891" w:rsidRDefault="00132D49" w:rsidP="00132D49">
      <w:pPr>
        <w:jc w:val="both"/>
        <w:rPr>
          <w:rFonts w:ascii="Arial" w:hAnsi="Arial" w:cs="Arial"/>
          <w:lang w:val="nl-BE"/>
        </w:rPr>
      </w:pPr>
    </w:p>
    <w:p w14:paraId="7CE55AAF" w14:textId="77777777" w:rsidR="00132D49" w:rsidRPr="00ED4891" w:rsidRDefault="00132D49" w:rsidP="00132D49">
      <w:pPr>
        <w:jc w:val="both"/>
        <w:rPr>
          <w:rFonts w:ascii="Arial" w:hAnsi="Arial" w:cs="Arial"/>
          <w:lang w:val="nl-BE"/>
        </w:rPr>
      </w:pPr>
      <w:r w:rsidRPr="00ED4891">
        <w:rPr>
          <w:rFonts w:ascii="Arial" w:hAnsi="Arial" w:cs="Arial"/>
          <w:lang w:val="nl-BE"/>
        </w:rPr>
        <w:t>WORDT HETGEEN VOLGT OVEREENGEKOMEN:</w:t>
      </w:r>
    </w:p>
    <w:p w14:paraId="05D4EC15" w14:textId="77777777" w:rsidR="00132D49" w:rsidRPr="00ED4891" w:rsidRDefault="00132D49" w:rsidP="00132D49">
      <w:pPr>
        <w:pStyle w:val="Lijstalinea"/>
        <w:numPr>
          <w:ilvl w:val="0"/>
          <w:numId w:val="36"/>
        </w:numPr>
        <w:jc w:val="both"/>
        <w:rPr>
          <w:rFonts w:ascii="Arial" w:hAnsi="Arial" w:cs="Arial"/>
          <w:sz w:val="20"/>
          <w:szCs w:val="20"/>
          <w:u w:val="single"/>
          <w:lang w:val="nl-BE"/>
        </w:rPr>
      </w:pPr>
      <w:r w:rsidRPr="00ED4891">
        <w:rPr>
          <w:rFonts w:ascii="Arial" w:hAnsi="Arial" w:cs="Arial"/>
          <w:sz w:val="20"/>
          <w:szCs w:val="20"/>
          <w:u w:val="single"/>
          <w:lang w:val="nl-BE"/>
        </w:rPr>
        <w:t>Toepassingsgebied</w:t>
      </w:r>
    </w:p>
    <w:p w14:paraId="54718286" w14:textId="77777777" w:rsidR="00132D49" w:rsidRPr="00ED4891" w:rsidRDefault="00132D49" w:rsidP="00132D49">
      <w:pPr>
        <w:jc w:val="both"/>
        <w:rPr>
          <w:rFonts w:ascii="Arial" w:hAnsi="Arial" w:cs="Arial"/>
          <w:lang w:val="nl-BE"/>
        </w:rPr>
      </w:pPr>
      <w:r w:rsidRPr="00ED4891">
        <w:rPr>
          <w:rFonts w:ascii="Arial" w:hAnsi="Arial" w:cs="Arial"/>
          <w:lang w:val="nl-BE"/>
        </w:rPr>
        <w:t>De GAS-procedure wordt enkel toegepast indien conform de wettelijke voorwaarden de gemengde inbreuken zich voordoen als een vorm van openbare overlast</w:t>
      </w:r>
      <w:r w:rsidRPr="00ED4891">
        <w:rPr>
          <w:rStyle w:val="Voetnootmarkering"/>
          <w:rFonts w:ascii="Arial" w:hAnsi="Arial" w:cs="Arial"/>
          <w:lang w:val="nl-BE"/>
        </w:rPr>
        <w:footnoteReference w:id="1"/>
      </w:r>
      <w:r w:rsidRPr="00ED4891">
        <w:rPr>
          <w:rFonts w:ascii="Arial" w:hAnsi="Arial" w:cs="Arial"/>
          <w:lang w:val="nl-BE"/>
        </w:rPr>
        <w:t xml:space="preserve">. </w:t>
      </w:r>
    </w:p>
    <w:p w14:paraId="21A91E8E" w14:textId="77777777" w:rsidR="00132D49" w:rsidRPr="00ED4891" w:rsidRDefault="00132D49" w:rsidP="00132D49">
      <w:pPr>
        <w:jc w:val="both"/>
        <w:rPr>
          <w:rFonts w:ascii="Arial" w:hAnsi="Arial" w:cs="Arial"/>
          <w:lang w:val="nl-BE"/>
        </w:rPr>
      </w:pPr>
      <w:r w:rsidRPr="00ED4891">
        <w:rPr>
          <w:rFonts w:ascii="Arial" w:hAnsi="Arial" w:cs="Arial"/>
          <w:lang w:val="nl-BE"/>
        </w:rPr>
        <w:t>De GAS-procedure zal niet worden toegepast voor gemengde inbreuken waarvan de gevolgen zich situeren binnen de privésfeer en die niet kunnen beschouwd worden als openbare overlast.</w:t>
      </w:r>
    </w:p>
    <w:p w14:paraId="7005F930" w14:textId="77777777" w:rsidR="00132D49" w:rsidRPr="00ED4891" w:rsidRDefault="00132D49" w:rsidP="00132D49">
      <w:pPr>
        <w:jc w:val="both"/>
        <w:rPr>
          <w:rFonts w:ascii="Arial" w:hAnsi="Arial" w:cs="Arial"/>
          <w:lang w:val="nl-BE"/>
        </w:rPr>
      </w:pPr>
      <w:r w:rsidRPr="00ED4891">
        <w:rPr>
          <w:rFonts w:ascii="Arial" w:hAnsi="Arial" w:cs="Arial"/>
          <w:lang w:val="nl-BE"/>
        </w:rPr>
        <w:t>Overeenkomstig de richtlijnen inzake het strafrechtelijk beleid opgenomen in de op 30.01.2014 herziene versie van de Col 1/2006 van het College van Procureurs-Generaal wordt, gelet op de onzekerheid die er bestaat ten aanzien van de grondwettelijkheid van de bepalingen inzake de toepassing van de administratieve sancties ten aanzien van minderjarigen, besloten om minderjarigen uit te sluiten van huidig protocolakkoord.</w:t>
      </w:r>
    </w:p>
    <w:p w14:paraId="30358AD8" w14:textId="77777777" w:rsidR="00132D49" w:rsidRPr="00ED4891" w:rsidRDefault="00132D49" w:rsidP="00132D49">
      <w:pPr>
        <w:spacing w:after="120"/>
        <w:jc w:val="both"/>
        <w:rPr>
          <w:rFonts w:ascii="Arial" w:hAnsi="Arial" w:cs="Arial"/>
          <w:lang w:val="nl-BE"/>
        </w:rPr>
      </w:pPr>
      <w:r w:rsidRPr="00ED4891">
        <w:rPr>
          <w:rFonts w:ascii="Arial" w:hAnsi="Arial" w:cs="Arial"/>
          <w:lang w:val="nl-BE"/>
        </w:rPr>
        <w:t>Inbreuken begaan door minderjarigen zullen uitsluitend op het niveau van het parket worden behandeld.</w:t>
      </w:r>
    </w:p>
    <w:p w14:paraId="111C433C" w14:textId="77777777" w:rsidR="00132D49" w:rsidRPr="00ED4891" w:rsidRDefault="00132D49" w:rsidP="00132D49">
      <w:pPr>
        <w:spacing w:after="120"/>
        <w:jc w:val="both"/>
        <w:rPr>
          <w:rFonts w:ascii="Arial" w:hAnsi="Arial" w:cs="Arial"/>
          <w:u w:val="single"/>
          <w:lang w:val="nl-BE"/>
        </w:rPr>
      </w:pPr>
    </w:p>
    <w:p w14:paraId="044C0235" w14:textId="77777777" w:rsidR="00132D49" w:rsidRPr="00ED4891" w:rsidRDefault="00132D49" w:rsidP="00132D49">
      <w:pPr>
        <w:spacing w:after="120"/>
        <w:jc w:val="both"/>
        <w:rPr>
          <w:rFonts w:ascii="Arial" w:hAnsi="Arial" w:cs="Arial"/>
          <w:u w:val="single"/>
          <w:lang w:val="nl-BE"/>
        </w:rPr>
      </w:pPr>
      <w:r w:rsidRPr="00ED4891">
        <w:rPr>
          <w:rFonts w:ascii="Arial" w:hAnsi="Arial" w:cs="Arial"/>
          <w:u w:val="single"/>
          <w:lang w:val="nl-BE"/>
        </w:rPr>
        <w:t>B. Wettelijk kader</w:t>
      </w:r>
    </w:p>
    <w:p w14:paraId="72FD6193" w14:textId="77777777" w:rsidR="00132D49" w:rsidRPr="00ED4891" w:rsidRDefault="00132D49" w:rsidP="00132D49">
      <w:pPr>
        <w:jc w:val="both"/>
        <w:rPr>
          <w:rFonts w:ascii="Arial" w:hAnsi="Arial" w:cs="Arial"/>
          <w:lang w:val="nl-BE"/>
        </w:rPr>
      </w:pPr>
      <w:r w:rsidRPr="00ED4891">
        <w:rPr>
          <w:rFonts w:ascii="Arial" w:hAnsi="Arial" w:cs="Arial"/>
          <w:lang w:val="nl-BE"/>
        </w:rPr>
        <w:t>1. Artikel 3, 1° en 2°, van de wet van 24 juni 2013 betreffende de gemeentelijke administratieve sancties (BS 1 juli 2013), hierna de "</w:t>
      </w:r>
      <w:proofErr w:type="spellStart"/>
      <w:r w:rsidRPr="00ED4891">
        <w:rPr>
          <w:rFonts w:ascii="Arial" w:hAnsi="Arial" w:cs="Arial"/>
          <w:lang w:val="nl-BE"/>
        </w:rPr>
        <w:t>GAS-wet</w:t>
      </w:r>
      <w:proofErr w:type="spellEnd"/>
      <w:r w:rsidRPr="00ED4891">
        <w:rPr>
          <w:rFonts w:ascii="Arial" w:hAnsi="Arial" w:cs="Arial"/>
          <w:lang w:val="nl-BE"/>
        </w:rPr>
        <w:t>" genoemd, bepaalt dat de gemeenteraad in zijn reglementen of verordeningen kan voorzien in een administratieve sanctie voor volgende inbreuken op het Strafwetboek:</w:t>
      </w:r>
    </w:p>
    <w:p w14:paraId="7D9538B0" w14:textId="77777777" w:rsidR="00132D49" w:rsidRPr="00ED4891" w:rsidRDefault="00132D49" w:rsidP="00132D49">
      <w:pPr>
        <w:spacing w:after="120"/>
        <w:ind w:left="720"/>
        <w:jc w:val="both"/>
        <w:rPr>
          <w:rFonts w:ascii="Arial" w:hAnsi="Arial" w:cs="Arial"/>
          <w:lang w:val="nl-BE"/>
        </w:rPr>
      </w:pPr>
      <w:r w:rsidRPr="00ED4891">
        <w:rPr>
          <w:rFonts w:ascii="Arial" w:hAnsi="Arial" w:cs="Arial"/>
          <w:lang w:val="nl-BE"/>
        </w:rPr>
        <w:t>- Artikel 398</w:t>
      </w:r>
    </w:p>
    <w:p w14:paraId="60ACB48B" w14:textId="77777777" w:rsidR="00132D49" w:rsidRPr="00ED4891" w:rsidRDefault="00132D49" w:rsidP="00132D49">
      <w:pPr>
        <w:spacing w:after="120"/>
        <w:ind w:left="720"/>
        <w:jc w:val="both"/>
        <w:rPr>
          <w:rFonts w:ascii="Arial" w:hAnsi="Arial" w:cs="Arial"/>
          <w:lang w:val="nl-BE"/>
        </w:rPr>
      </w:pPr>
      <w:r w:rsidRPr="00ED4891">
        <w:rPr>
          <w:rFonts w:ascii="Arial" w:hAnsi="Arial" w:cs="Arial"/>
          <w:lang w:val="nl-BE"/>
        </w:rPr>
        <w:t>- Artikel 448</w:t>
      </w:r>
    </w:p>
    <w:p w14:paraId="5C971508" w14:textId="77777777" w:rsidR="00132D49" w:rsidRPr="00ED4891" w:rsidRDefault="00132D49" w:rsidP="00132D49">
      <w:pPr>
        <w:spacing w:after="120"/>
        <w:ind w:left="720"/>
        <w:jc w:val="both"/>
        <w:rPr>
          <w:rFonts w:ascii="Arial" w:hAnsi="Arial" w:cs="Arial"/>
          <w:lang w:val="nl-BE"/>
        </w:rPr>
      </w:pPr>
      <w:r w:rsidRPr="00ED4891">
        <w:rPr>
          <w:rFonts w:ascii="Arial" w:hAnsi="Arial" w:cs="Arial"/>
          <w:lang w:val="nl-BE"/>
        </w:rPr>
        <w:t>- Artikel 521, derde lid</w:t>
      </w:r>
    </w:p>
    <w:p w14:paraId="2B0EBA43" w14:textId="77777777" w:rsidR="00132D49" w:rsidRPr="00ED4891" w:rsidRDefault="00132D49" w:rsidP="00132D49">
      <w:pPr>
        <w:spacing w:after="120"/>
        <w:ind w:left="720"/>
        <w:jc w:val="both"/>
        <w:rPr>
          <w:rFonts w:ascii="Arial" w:hAnsi="Arial" w:cs="Arial"/>
          <w:lang w:val="nl-BE"/>
        </w:rPr>
      </w:pPr>
      <w:r w:rsidRPr="00ED4891">
        <w:rPr>
          <w:rFonts w:ascii="Arial" w:hAnsi="Arial" w:cs="Arial"/>
          <w:lang w:val="nl-BE"/>
        </w:rPr>
        <w:t>- Artikel 461</w:t>
      </w:r>
    </w:p>
    <w:p w14:paraId="6F0C5475" w14:textId="77777777" w:rsidR="00132D49" w:rsidRPr="00ED4891" w:rsidRDefault="00132D49" w:rsidP="00132D49">
      <w:pPr>
        <w:spacing w:after="120"/>
        <w:ind w:left="720"/>
        <w:jc w:val="both"/>
        <w:rPr>
          <w:rFonts w:ascii="Arial" w:hAnsi="Arial" w:cs="Arial"/>
          <w:lang w:val="nl-BE"/>
        </w:rPr>
      </w:pPr>
      <w:r w:rsidRPr="00ED4891">
        <w:rPr>
          <w:rFonts w:ascii="Arial" w:hAnsi="Arial" w:cs="Arial"/>
          <w:lang w:val="nl-BE"/>
        </w:rPr>
        <w:t>- Artikel 463</w:t>
      </w:r>
    </w:p>
    <w:p w14:paraId="47110E94" w14:textId="77777777" w:rsidR="00132D49" w:rsidRPr="00ED4891" w:rsidRDefault="00132D49" w:rsidP="00132D49">
      <w:pPr>
        <w:spacing w:after="120"/>
        <w:ind w:left="720"/>
        <w:jc w:val="both"/>
        <w:rPr>
          <w:rFonts w:ascii="Arial" w:hAnsi="Arial" w:cs="Arial"/>
          <w:lang w:val="nl-BE"/>
        </w:rPr>
      </w:pPr>
      <w:r w:rsidRPr="00ED4891">
        <w:rPr>
          <w:rFonts w:ascii="Arial" w:hAnsi="Arial" w:cs="Arial"/>
          <w:lang w:val="nl-BE"/>
        </w:rPr>
        <w:lastRenderedPageBreak/>
        <w:t>- Artikel 526</w:t>
      </w:r>
    </w:p>
    <w:p w14:paraId="74692A31" w14:textId="77777777" w:rsidR="00132D49" w:rsidRPr="00ED4891" w:rsidRDefault="00132D49" w:rsidP="00132D49">
      <w:pPr>
        <w:spacing w:after="120"/>
        <w:ind w:left="720"/>
        <w:jc w:val="both"/>
        <w:rPr>
          <w:rFonts w:ascii="Arial" w:hAnsi="Arial" w:cs="Arial"/>
          <w:lang w:val="nl-BE"/>
        </w:rPr>
      </w:pPr>
      <w:r w:rsidRPr="00ED4891">
        <w:rPr>
          <w:rFonts w:ascii="Arial" w:hAnsi="Arial" w:cs="Arial"/>
          <w:lang w:val="nl-BE"/>
        </w:rPr>
        <w:t>- Artikel 534bis</w:t>
      </w:r>
    </w:p>
    <w:p w14:paraId="01847F42" w14:textId="77777777" w:rsidR="00132D49" w:rsidRPr="00ED4891" w:rsidRDefault="00132D49" w:rsidP="00132D49">
      <w:pPr>
        <w:spacing w:after="120"/>
        <w:ind w:left="720"/>
        <w:jc w:val="both"/>
        <w:rPr>
          <w:rFonts w:ascii="Arial" w:hAnsi="Arial" w:cs="Arial"/>
          <w:lang w:val="nl-BE"/>
        </w:rPr>
      </w:pPr>
      <w:r w:rsidRPr="00ED4891">
        <w:rPr>
          <w:rFonts w:ascii="Arial" w:hAnsi="Arial" w:cs="Arial"/>
          <w:lang w:val="nl-BE"/>
        </w:rPr>
        <w:t xml:space="preserve">- Artikel 534ter </w:t>
      </w:r>
    </w:p>
    <w:p w14:paraId="5312B85A" w14:textId="77777777" w:rsidR="00132D49" w:rsidRPr="00ED4891" w:rsidRDefault="00132D49" w:rsidP="00132D49">
      <w:pPr>
        <w:spacing w:after="120"/>
        <w:ind w:left="720"/>
        <w:jc w:val="both"/>
        <w:rPr>
          <w:rFonts w:ascii="Arial" w:hAnsi="Arial" w:cs="Arial"/>
          <w:lang w:val="nl-BE"/>
        </w:rPr>
      </w:pPr>
      <w:r w:rsidRPr="00ED4891">
        <w:rPr>
          <w:rFonts w:ascii="Arial" w:hAnsi="Arial" w:cs="Arial"/>
          <w:lang w:val="nl-BE"/>
        </w:rPr>
        <w:t>- Artikel 537</w:t>
      </w:r>
    </w:p>
    <w:p w14:paraId="10374970" w14:textId="77777777" w:rsidR="00132D49" w:rsidRPr="00ED4891" w:rsidRDefault="00132D49" w:rsidP="00132D49">
      <w:pPr>
        <w:spacing w:after="120"/>
        <w:ind w:left="720"/>
        <w:jc w:val="both"/>
        <w:rPr>
          <w:rFonts w:ascii="Arial" w:hAnsi="Arial" w:cs="Arial"/>
          <w:lang w:val="nl-BE"/>
        </w:rPr>
      </w:pPr>
      <w:r w:rsidRPr="00ED4891">
        <w:rPr>
          <w:rFonts w:ascii="Arial" w:hAnsi="Arial" w:cs="Arial"/>
          <w:lang w:val="nl-BE"/>
        </w:rPr>
        <w:t>- Artikel 545</w:t>
      </w:r>
    </w:p>
    <w:p w14:paraId="34090C7A" w14:textId="77777777" w:rsidR="00132D49" w:rsidRPr="00ED4891" w:rsidRDefault="00132D49" w:rsidP="00132D49">
      <w:pPr>
        <w:spacing w:after="120"/>
        <w:ind w:left="720"/>
        <w:jc w:val="both"/>
        <w:rPr>
          <w:rFonts w:ascii="Arial" w:hAnsi="Arial" w:cs="Arial"/>
          <w:lang w:val="nl-BE"/>
        </w:rPr>
      </w:pPr>
      <w:r w:rsidRPr="00ED4891">
        <w:rPr>
          <w:rFonts w:ascii="Arial" w:hAnsi="Arial" w:cs="Arial"/>
          <w:lang w:val="nl-BE"/>
        </w:rPr>
        <w:t xml:space="preserve">- Artikel 559, 1° </w:t>
      </w:r>
    </w:p>
    <w:p w14:paraId="5A308666" w14:textId="77777777" w:rsidR="00132D49" w:rsidRPr="00ED4891" w:rsidRDefault="00132D49" w:rsidP="00132D49">
      <w:pPr>
        <w:spacing w:after="120"/>
        <w:ind w:left="720"/>
        <w:jc w:val="both"/>
        <w:rPr>
          <w:rFonts w:ascii="Arial" w:hAnsi="Arial" w:cs="Arial"/>
          <w:lang w:val="nl-BE"/>
        </w:rPr>
      </w:pPr>
      <w:r w:rsidRPr="00ED4891">
        <w:rPr>
          <w:rFonts w:ascii="Arial" w:hAnsi="Arial" w:cs="Arial"/>
          <w:lang w:val="nl-BE"/>
        </w:rPr>
        <w:t xml:space="preserve">- Artikel 561, 1° </w:t>
      </w:r>
    </w:p>
    <w:p w14:paraId="12A0EE58" w14:textId="77777777" w:rsidR="00132D49" w:rsidRPr="00ED4891" w:rsidRDefault="00132D49" w:rsidP="00132D49">
      <w:pPr>
        <w:spacing w:after="120"/>
        <w:ind w:left="720"/>
        <w:jc w:val="both"/>
        <w:rPr>
          <w:rFonts w:ascii="Arial" w:hAnsi="Arial" w:cs="Arial"/>
          <w:lang w:val="nl-BE"/>
        </w:rPr>
      </w:pPr>
      <w:r w:rsidRPr="00ED4891">
        <w:rPr>
          <w:rFonts w:ascii="Arial" w:hAnsi="Arial" w:cs="Arial"/>
          <w:lang w:val="nl-BE"/>
        </w:rPr>
        <w:t xml:space="preserve">- Artikel 563, 2° </w:t>
      </w:r>
    </w:p>
    <w:p w14:paraId="42E4600A" w14:textId="77777777" w:rsidR="00132D49" w:rsidRPr="00ED4891" w:rsidRDefault="00132D49" w:rsidP="00132D49">
      <w:pPr>
        <w:spacing w:after="120"/>
        <w:ind w:left="720"/>
        <w:jc w:val="both"/>
        <w:rPr>
          <w:rFonts w:ascii="Arial" w:hAnsi="Arial" w:cs="Arial"/>
          <w:lang w:val="nl-BE"/>
        </w:rPr>
      </w:pPr>
      <w:r w:rsidRPr="00ED4891">
        <w:rPr>
          <w:rFonts w:ascii="Arial" w:hAnsi="Arial" w:cs="Arial"/>
          <w:lang w:val="nl-BE"/>
        </w:rPr>
        <w:t xml:space="preserve">- Artikel 563, 3° </w:t>
      </w:r>
    </w:p>
    <w:p w14:paraId="4E4530B4" w14:textId="77777777" w:rsidR="00132D49" w:rsidRPr="00ED4891" w:rsidRDefault="00132D49" w:rsidP="00132D49">
      <w:pPr>
        <w:ind w:left="720"/>
        <w:jc w:val="both"/>
        <w:rPr>
          <w:rFonts w:ascii="Arial" w:hAnsi="Arial" w:cs="Arial"/>
          <w:lang w:val="nl-BE"/>
        </w:rPr>
      </w:pPr>
      <w:r w:rsidRPr="00ED4891">
        <w:rPr>
          <w:rFonts w:ascii="Arial" w:hAnsi="Arial" w:cs="Arial"/>
          <w:lang w:val="nl-BE"/>
        </w:rPr>
        <w:t>- Artikel 563bis</w:t>
      </w:r>
    </w:p>
    <w:p w14:paraId="4F6A57C2" w14:textId="77777777" w:rsidR="00132D49" w:rsidRPr="00ED4891" w:rsidRDefault="00132D49" w:rsidP="00132D49">
      <w:pPr>
        <w:ind w:left="720"/>
        <w:jc w:val="both"/>
        <w:rPr>
          <w:rFonts w:ascii="Arial" w:hAnsi="Arial" w:cs="Arial"/>
          <w:lang w:val="nl-BE"/>
        </w:rPr>
      </w:pPr>
    </w:p>
    <w:p w14:paraId="3DB59CAC" w14:textId="77777777" w:rsidR="00132D49" w:rsidRPr="00ED4891" w:rsidRDefault="00132D49" w:rsidP="00132D49">
      <w:pPr>
        <w:jc w:val="both"/>
        <w:rPr>
          <w:rFonts w:ascii="Arial" w:hAnsi="Arial" w:cs="Arial"/>
          <w:lang w:val="nl-BE"/>
        </w:rPr>
      </w:pPr>
      <w:r w:rsidRPr="00ED4891">
        <w:rPr>
          <w:rFonts w:ascii="Arial" w:hAnsi="Arial" w:cs="Arial"/>
          <w:lang w:val="nl-BE"/>
        </w:rPr>
        <w:t xml:space="preserve">Voor de bovenvermelde inbreuken kan een protocolakkoord worden afgesloten tussen de bevoegde procureur des Konings en het college van burgemeester en schepenen betreffende de gemengde inbreuken. </w:t>
      </w:r>
    </w:p>
    <w:p w14:paraId="7B483B3D" w14:textId="77777777" w:rsidR="00132D49" w:rsidRPr="00ED4891" w:rsidRDefault="00132D49" w:rsidP="00132D49">
      <w:pPr>
        <w:jc w:val="both"/>
        <w:rPr>
          <w:rFonts w:ascii="Arial" w:hAnsi="Arial" w:cs="Arial"/>
          <w:lang w:val="nl-BE"/>
        </w:rPr>
      </w:pPr>
      <w:r w:rsidRPr="00ED4891">
        <w:rPr>
          <w:rFonts w:ascii="Arial" w:hAnsi="Arial" w:cs="Arial"/>
          <w:lang w:val="nl-BE"/>
        </w:rPr>
        <w:t>Dit protocol respecteert alle wettelijke bepalingen betreffende inzonderheid de voorziene procedures voor de overtreders en mag niet afwijken van hun rechten.</w:t>
      </w:r>
    </w:p>
    <w:p w14:paraId="1D157B50" w14:textId="77777777" w:rsidR="00132D49" w:rsidRPr="00ED4891" w:rsidRDefault="00132D49" w:rsidP="00132D49">
      <w:pPr>
        <w:jc w:val="both"/>
        <w:rPr>
          <w:rFonts w:ascii="Arial" w:hAnsi="Arial" w:cs="Arial"/>
          <w:lang w:val="nl-BE"/>
        </w:rPr>
      </w:pPr>
    </w:p>
    <w:p w14:paraId="5C28721E" w14:textId="77777777" w:rsidR="00132D49" w:rsidRPr="00ED4891" w:rsidRDefault="00132D49" w:rsidP="00132D49">
      <w:pPr>
        <w:jc w:val="both"/>
        <w:rPr>
          <w:rFonts w:ascii="Arial" w:hAnsi="Arial" w:cs="Arial"/>
          <w:lang w:val="nl-BE"/>
        </w:rPr>
      </w:pPr>
      <w:r w:rsidRPr="00ED4891">
        <w:rPr>
          <w:rFonts w:ascii="Arial" w:hAnsi="Arial" w:cs="Arial"/>
          <w:lang w:val="nl-BE"/>
        </w:rPr>
        <w:t xml:space="preserve">2.  Voor de bovenvermelde inbreuken sub B.1. kan een protocolakkoord worden afgesloten tussen de bevoegde procureur des Konings en het college van burgemeester en schepenen betreffende de gemengde inbreuken. Dit protocol respecteert alle wettelijke bepalingen inzake de voorziene procedures voor de overtreders en mag niet afwijken van hun rechten. </w:t>
      </w:r>
    </w:p>
    <w:p w14:paraId="16AEE2BC" w14:textId="77777777" w:rsidR="00132D49" w:rsidRPr="00ED4891" w:rsidRDefault="00132D49" w:rsidP="00132D49">
      <w:pPr>
        <w:jc w:val="both"/>
        <w:rPr>
          <w:rFonts w:ascii="Arial" w:hAnsi="Arial" w:cs="Arial"/>
          <w:u w:val="single"/>
          <w:lang w:val="nl-BE"/>
        </w:rPr>
      </w:pPr>
    </w:p>
    <w:p w14:paraId="4E3D071C" w14:textId="77777777" w:rsidR="00132D49" w:rsidRPr="00ED4891" w:rsidRDefault="00132D49" w:rsidP="00132D49">
      <w:pPr>
        <w:jc w:val="both"/>
        <w:rPr>
          <w:rFonts w:ascii="Arial" w:hAnsi="Arial" w:cs="Arial"/>
          <w:u w:val="single"/>
          <w:lang w:val="nl-BE"/>
        </w:rPr>
      </w:pPr>
      <w:r w:rsidRPr="00ED4891">
        <w:rPr>
          <w:rFonts w:ascii="Arial" w:hAnsi="Arial" w:cs="Arial"/>
          <w:u w:val="single"/>
          <w:lang w:val="nl-BE"/>
        </w:rPr>
        <w:t>C. Protocolakkoord</w:t>
      </w:r>
    </w:p>
    <w:p w14:paraId="16469B96" w14:textId="77777777" w:rsidR="00132D49" w:rsidRPr="00ED4891" w:rsidRDefault="00132D49" w:rsidP="00132D49">
      <w:pPr>
        <w:jc w:val="both"/>
        <w:rPr>
          <w:rFonts w:ascii="Arial" w:hAnsi="Arial" w:cs="Arial"/>
          <w:b/>
          <w:lang w:val="nl-BE"/>
        </w:rPr>
      </w:pPr>
    </w:p>
    <w:p w14:paraId="2DCB77E0" w14:textId="77777777" w:rsidR="00132D49" w:rsidRPr="00ED4891" w:rsidRDefault="00132D49" w:rsidP="00132D49">
      <w:pPr>
        <w:jc w:val="both"/>
        <w:rPr>
          <w:rFonts w:ascii="Arial" w:hAnsi="Arial" w:cs="Arial"/>
          <w:b/>
          <w:lang w:val="nl-BE"/>
        </w:rPr>
      </w:pPr>
      <w:r w:rsidRPr="00ED4891">
        <w:rPr>
          <w:rFonts w:ascii="Arial" w:hAnsi="Arial" w:cs="Arial"/>
          <w:b/>
          <w:lang w:val="nl-BE"/>
        </w:rPr>
        <w:t>Artikel 1 - Uitwisseling van informatie</w:t>
      </w:r>
    </w:p>
    <w:p w14:paraId="71C2908F" w14:textId="77777777" w:rsidR="00132D49" w:rsidRPr="00ED4891" w:rsidRDefault="00132D49" w:rsidP="00132D49">
      <w:pPr>
        <w:jc w:val="both"/>
        <w:rPr>
          <w:rFonts w:ascii="Arial" w:hAnsi="Arial" w:cs="Arial"/>
          <w:lang w:val="nl-BE"/>
        </w:rPr>
      </w:pPr>
    </w:p>
    <w:p w14:paraId="5030A307" w14:textId="77777777" w:rsidR="00132D49" w:rsidRPr="00ED4891" w:rsidRDefault="00132D49" w:rsidP="00132D49">
      <w:pPr>
        <w:jc w:val="both"/>
        <w:rPr>
          <w:rFonts w:ascii="Arial" w:hAnsi="Arial" w:cs="Arial"/>
          <w:lang w:val="nl-BE"/>
        </w:rPr>
      </w:pPr>
      <w:r w:rsidRPr="00ED4891">
        <w:rPr>
          <w:rFonts w:ascii="Arial" w:hAnsi="Arial" w:cs="Arial"/>
          <w:lang w:val="nl-BE"/>
        </w:rPr>
        <w:t>a. Alle partijen verbinden zich ertoe samen te werken en elkaar te informeren binnen de grenzen van hun bevoegdheden en zij verzekeren de vertrouwelijkheid van deze uitwisseling.</w:t>
      </w:r>
      <w:r w:rsidRPr="00ED4891">
        <w:rPr>
          <w:rFonts w:ascii="Arial" w:hAnsi="Arial" w:cs="Arial"/>
          <w:lang w:val="nl-BE"/>
        </w:rPr>
        <w:br/>
        <w:t xml:space="preserve">Daartoe duidt de procureur des Konings een of meer magistraten van zijn arrondissement aan, hierna "referentiemagistraten GAS" genoemd. De referentiemagistraten kunnen door de door dit akkoord verbonden steden/gemeenten gecontacteerd worden in geval van moeilijkheden bij het toepassen van de wet of onderhavig akkoord of om informatie te verkrijgen over het gevolg gegeven aan bepaalde processen verbaal. </w:t>
      </w:r>
    </w:p>
    <w:p w14:paraId="74EB1EBA" w14:textId="77777777" w:rsidR="00132D49" w:rsidRPr="00ED4891" w:rsidRDefault="00132D49" w:rsidP="00132D49">
      <w:pPr>
        <w:jc w:val="both"/>
        <w:rPr>
          <w:rFonts w:ascii="Arial" w:hAnsi="Arial" w:cs="Arial"/>
          <w:lang w:val="nl-BE"/>
        </w:rPr>
      </w:pPr>
    </w:p>
    <w:p w14:paraId="7B06C7F1" w14:textId="77777777" w:rsidR="00132D49" w:rsidRPr="00ED4891" w:rsidRDefault="00132D49" w:rsidP="00132D49">
      <w:pPr>
        <w:jc w:val="both"/>
        <w:rPr>
          <w:rFonts w:ascii="Arial" w:hAnsi="Arial" w:cs="Arial"/>
          <w:lang w:val="nl-BE"/>
        </w:rPr>
      </w:pPr>
      <w:r w:rsidRPr="00ED4891">
        <w:rPr>
          <w:rFonts w:ascii="Arial" w:hAnsi="Arial" w:cs="Arial"/>
          <w:lang w:val="nl-BE"/>
        </w:rPr>
        <w:t>b. De contactgegevens van de referentiemagistraten, van de referentiepersonen binnen de gemeente en van de sanctionerende ambtenaren zijn vermeld in een aan dit protocolakkoord gevoegde bijlage. De briefwisseling en/of telefoongesprekken en/of mailberichten met betrekking tot de administratieve sancties worden aan hen gericht.</w:t>
      </w:r>
    </w:p>
    <w:p w14:paraId="4E316ADA" w14:textId="77777777" w:rsidR="00132D49" w:rsidRPr="00ED4891" w:rsidRDefault="00132D49" w:rsidP="00132D49">
      <w:pPr>
        <w:jc w:val="both"/>
        <w:rPr>
          <w:rFonts w:ascii="Arial" w:hAnsi="Arial" w:cs="Arial"/>
          <w:lang w:val="nl-BE"/>
        </w:rPr>
      </w:pPr>
    </w:p>
    <w:p w14:paraId="58DD023D" w14:textId="77777777" w:rsidR="00132D49" w:rsidRPr="00ED4891" w:rsidRDefault="00132D49" w:rsidP="00132D49">
      <w:pPr>
        <w:jc w:val="both"/>
        <w:rPr>
          <w:rFonts w:ascii="Arial" w:hAnsi="Arial" w:cs="Arial"/>
          <w:lang w:val="nl-BE"/>
        </w:rPr>
      </w:pPr>
      <w:r w:rsidRPr="00ED4891">
        <w:rPr>
          <w:rFonts w:ascii="Arial" w:hAnsi="Arial" w:cs="Arial"/>
          <w:lang w:val="nl-BE"/>
        </w:rPr>
        <w:t>c. De partijen verbinden zich ertoe om iedere wijziging van de contactgegevens van voornoemde personen onverwijld te melden.</w:t>
      </w:r>
    </w:p>
    <w:p w14:paraId="31ABBE38" w14:textId="77777777" w:rsidR="00132D49" w:rsidRPr="00ED4891" w:rsidRDefault="00132D49" w:rsidP="00132D49">
      <w:pPr>
        <w:jc w:val="both"/>
        <w:rPr>
          <w:rFonts w:ascii="Arial" w:hAnsi="Arial" w:cs="Arial"/>
          <w:lang w:val="nl-BE"/>
        </w:rPr>
      </w:pPr>
    </w:p>
    <w:p w14:paraId="24AD3EF1" w14:textId="77777777" w:rsidR="00132D49" w:rsidRPr="00ED4891" w:rsidRDefault="00132D49" w:rsidP="00132D49">
      <w:pPr>
        <w:jc w:val="both"/>
        <w:rPr>
          <w:rFonts w:ascii="Arial" w:hAnsi="Arial" w:cs="Arial"/>
          <w:lang w:val="nl-BE"/>
        </w:rPr>
      </w:pPr>
      <w:r w:rsidRPr="00ED4891">
        <w:rPr>
          <w:rFonts w:ascii="Arial" w:hAnsi="Arial" w:cs="Arial"/>
          <w:lang w:val="nl-BE"/>
        </w:rPr>
        <w:t>d.  Indien de gemeente beslist om een verordening of een besluit op te stellen of bestaande besluiten of verordeningen te wijzigen en aan hun schending de mogelijkheid van een administratieve sanctie te koppelen, verbinden zij zich ertoe om binnen de termijn van één maand na publicatie een exemplaar van deze verordeningen of besluiten over te maken aan de procureurs des Konings alsook een elektronische versie over te maken aan de referentiemagistraten.</w:t>
      </w:r>
    </w:p>
    <w:p w14:paraId="255459CD" w14:textId="77777777" w:rsidR="00132D49" w:rsidRDefault="00132D49" w:rsidP="00132D49">
      <w:pPr>
        <w:autoSpaceDE w:val="0"/>
        <w:autoSpaceDN w:val="0"/>
        <w:adjustRightInd w:val="0"/>
        <w:jc w:val="both"/>
        <w:rPr>
          <w:rFonts w:ascii="Arial" w:hAnsi="Arial" w:cs="Arial"/>
          <w:lang w:val="nl-BE"/>
        </w:rPr>
      </w:pPr>
    </w:p>
    <w:p w14:paraId="3005D46E" w14:textId="77777777" w:rsidR="00132D49" w:rsidRPr="00ED4891" w:rsidRDefault="00132D49" w:rsidP="00132D49">
      <w:pPr>
        <w:autoSpaceDE w:val="0"/>
        <w:autoSpaceDN w:val="0"/>
        <w:adjustRightInd w:val="0"/>
        <w:jc w:val="both"/>
        <w:rPr>
          <w:rFonts w:ascii="Arial" w:hAnsi="Arial" w:cs="Arial"/>
          <w:lang w:val="nl-BE"/>
        </w:rPr>
      </w:pPr>
    </w:p>
    <w:p w14:paraId="6AB35A52" w14:textId="77777777" w:rsidR="00132D49" w:rsidRPr="00ED4891" w:rsidRDefault="00132D49" w:rsidP="00132D49">
      <w:pPr>
        <w:jc w:val="both"/>
        <w:rPr>
          <w:rFonts w:ascii="Arial" w:hAnsi="Arial" w:cs="Arial"/>
          <w:b/>
          <w:lang w:val="nl-BE"/>
        </w:rPr>
      </w:pPr>
      <w:r w:rsidRPr="00ED4891">
        <w:rPr>
          <w:rFonts w:ascii="Arial" w:hAnsi="Arial" w:cs="Arial"/>
          <w:b/>
          <w:bCs/>
          <w:iCs/>
          <w:lang w:val="nl-BE"/>
        </w:rPr>
        <w:t>Artikel 2 - Behandeling van de gemengde inbreuken, zoals bedoeld sub B.1.</w:t>
      </w:r>
    </w:p>
    <w:p w14:paraId="7D9CFE3C" w14:textId="77777777" w:rsidR="00132D49" w:rsidRPr="00ED4891" w:rsidRDefault="00132D49" w:rsidP="00132D49">
      <w:pPr>
        <w:pStyle w:val="Lijstalinea"/>
        <w:numPr>
          <w:ilvl w:val="0"/>
          <w:numId w:val="24"/>
        </w:numPr>
        <w:rPr>
          <w:rFonts w:ascii="Arial" w:hAnsi="Arial" w:cs="Arial"/>
          <w:b/>
          <w:sz w:val="20"/>
          <w:szCs w:val="20"/>
          <w:u w:val="single"/>
          <w:lang w:val="nl-BE"/>
        </w:rPr>
      </w:pPr>
      <w:r w:rsidRPr="00ED4891">
        <w:rPr>
          <w:rFonts w:ascii="Arial" w:hAnsi="Arial" w:cs="Arial"/>
          <w:b/>
          <w:sz w:val="20"/>
          <w:szCs w:val="20"/>
          <w:u w:val="single"/>
          <w:lang w:val="nl-BE"/>
        </w:rPr>
        <w:t>Opties betreffende de behandeling van de gemengde inbreuken</w:t>
      </w:r>
    </w:p>
    <w:p w14:paraId="0AD24D12" w14:textId="77777777" w:rsidR="00132D49" w:rsidRPr="00ED4891" w:rsidRDefault="00132D49" w:rsidP="00132D49">
      <w:pPr>
        <w:pStyle w:val="Lijstalinea"/>
        <w:ind w:left="1080"/>
        <w:jc w:val="both"/>
        <w:rPr>
          <w:rFonts w:ascii="Arial" w:hAnsi="Arial" w:cs="Arial"/>
          <w:sz w:val="20"/>
          <w:szCs w:val="20"/>
          <w:lang w:val="nl-BE"/>
        </w:rPr>
      </w:pPr>
    </w:p>
    <w:p w14:paraId="40E35606" w14:textId="77777777" w:rsidR="00132D49" w:rsidRPr="00ED4891" w:rsidRDefault="00132D49" w:rsidP="00132D49">
      <w:pPr>
        <w:pStyle w:val="Lijstalinea"/>
        <w:numPr>
          <w:ilvl w:val="0"/>
          <w:numId w:val="31"/>
        </w:numPr>
        <w:jc w:val="both"/>
        <w:rPr>
          <w:rFonts w:ascii="Arial" w:hAnsi="Arial" w:cs="Arial"/>
          <w:b/>
          <w:sz w:val="20"/>
          <w:szCs w:val="20"/>
          <w:lang w:val="nl-BE"/>
        </w:rPr>
      </w:pPr>
      <w:r w:rsidRPr="00ED4891">
        <w:rPr>
          <w:rFonts w:ascii="Arial" w:hAnsi="Arial" w:cs="Arial"/>
          <w:b/>
          <w:sz w:val="20"/>
          <w:szCs w:val="20"/>
          <w:lang w:val="nl-BE"/>
        </w:rPr>
        <w:t xml:space="preserve">De procureur des Konings verbindt zich ertoe voor de hierna opgesomde gemengde inbreuken geen vervolging in te stellen, en de betrokken gemeenten verbinden zich ertoe de naar behoren vastgestelde inbreuken af te handelen. De processen-verbaal die betrekking hebben op de categorieën 2 (lichte gemengde inbreuken) en 3 (zware gemengde inbreuken) zullen aan de procureur </w:t>
      </w:r>
      <w:r w:rsidRPr="00ED4891">
        <w:rPr>
          <w:rFonts w:ascii="Arial" w:hAnsi="Arial" w:cs="Arial"/>
          <w:b/>
          <w:sz w:val="20"/>
          <w:szCs w:val="20"/>
          <w:lang w:val="nl-BE"/>
        </w:rPr>
        <w:lastRenderedPageBreak/>
        <w:t>des Konings ter kennis worden gebracht op dezelfde wijze als voorzien voor de vereenvoudigde APO-dossiers (VAPO).</w:t>
      </w:r>
    </w:p>
    <w:p w14:paraId="6C67FDA4" w14:textId="77777777" w:rsidR="00132D49" w:rsidRPr="00ED4891" w:rsidRDefault="00132D49" w:rsidP="00132D49">
      <w:pPr>
        <w:pStyle w:val="Lijstalinea"/>
        <w:spacing w:line="240" w:lineRule="auto"/>
        <w:jc w:val="both"/>
        <w:rPr>
          <w:rFonts w:ascii="Arial" w:hAnsi="Arial" w:cs="Arial"/>
          <w:b/>
          <w:sz w:val="20"/>
          <w:szCs w:val="20"/>
          <w:lang w:val="nl-BE"/>
        </w:rPr>
      </w:pPr>
      <w:r w:rsidRPr="00ED4891">
        <w:rPr>
          <w:rFonts w:ascii="Arial" w:hAnsi="Arial" w:cs="Arial"/>
          <w:b/>
          <w:sz w:val="20"/>
          <w:szCs w:val="20"/>
          <w:lang w:val="nl-BE"/>
        </w:rPr>
        <w:t>De in de wet voorziene kennisgevingen zoals voorzien in artikel 23§2 en 3 worden opgevangen door het globale engagement van niet-vervolging zoals opgenomen in huidig protocol. De procureur des Konings zal deze kennisgevingen niet doen en de gemachtigde ambtenaar dient het verstrijken van de termijn van twee maanden niet af te wachten vermits in onderhavig protocol de procureur des Konings zich engageert om geen gevolg te geven aan de feiten opgenomen in dit protocol.</w:t>
      </w:r>
    </w:p>
    <w:p w14:paraId="6C7A7822" w14:textId="77777777" w:rsidR="00132D49" w:rsidRPr="00ED4891" w:rsidRDefault="00132D49" w:rsidP="00132D49">
      <w:pPr>
        <w:jc w:val="both"/>
        <w:rPr>
          <w:rFonts w:ascii="Arial" w:hAnsi="Arial" w:cs="Arial"/>
          <w:b/>
          <w:u w:val="single"/>
          <w:lang w:val="nl-BE"/>
        </w:rPr>
      </w:pPr>
      <w:r w:rsidRPr="00ED4891">
        <w:rPr>
          <w:rFonts w:ascii="Arial" w:hAnsi="Arial" w:cs="Arial"/>
          <w:b/>
          <w:u w:val="single"/>
          <w:lang w:val="nl-BE"/>
        </w:rPr>
        <w:t>De lichte gemengde inbreuken of categorie 2 (GAS2)</w:t>
      </w:r>
    </w:p>
    <w:p w14:paraId="315F9E6C" w14:textId="77777777" w:rsidR="00132D49" w:rsidRPr="00ED4891" w:rsidRDefault="00132D49" w:rsidP="00132D49">
      <w:pPr>
        <w:ind w:left="360" w:hanging="360"/>
        <w:jc w:val="both"/>
        <w:rPr>
          <w:rFonts w:ascii="Arial" w:hAnsi="Arial" w:cs="Arial"/>
          <w:b/>
          <w:u w:val="single"/>
          <w:lang w:val="nl-BE"/>
        </w:rPr>
      </w:pPr>
      <w:r w:rsidRPr="00ED4891">
        <w:rPr>
          <w:rFonts w:ascii="Arial" w:hAnsi="Arial" w:cs="Arial"/>
          <w:b/>
          <w:lang w:val="nl-BE"/>
        </w:rPr>
        <w:t>•</w:t>
      </w:r>
      <w:r w:rsidRPr="00ED4891">
        <w:rPr>
          <w:rFonts w:ascii="Arial" w:hAnsi="Arial" w:cs="Arial"/>
          <w:b/>
          <w:lang w:val="nl-BE"/>
        </w:rPr>
        <w:tab/>
      </w:r>
      <w:r w:rsidRPr="00ED4891">
        <w:rPr>
          <w:rFonts w:ascii="Arial" w:hAnsi="Arial" w:cs="Arial"/>
          <w:b/>
          <w:u w:val="single"/>
          <w:lang w:val="nl-BE"/>
        </w:rPr>
        <w:t xml:space="preserve">artikel 526 </w:t>
      </w:r>
      <w:proofErr w:type="spellStart"/>
      <w:r w:rsidRPr="00ED4891">
        <w:rPr>
          <w:rFonts w:ascii="Arial" w:hAnsi="Arial" w:cs="Arial"/>
          <w:b/>
          <w:u w:val="single"/>
          <w:lang w:val="nl-BE"/>
        </w:rPr>
        <w:t>Sw</w:t>
      </w:r>
      <w:proofErr w:type="spellEnd"/>
      <w:r w:rsidRPr="00ED4891">
        <w:rPr>
          <w:rFonts w:ascii="Arial" w:hAnsi="Arial" w:cs="Arial"/>
          <w:b/>
          <w:u w:val="single"/>
          <w:lang w:val="nl-BE"/>
        </w:rPr>
        <w:t xml:space="preserve"> – preventiecode 50B</w:t>
      </w:r>
      <w:r w:rsidRPr="00ED4891">
        <w:rPr>
          <w:rStyle w:val="Voetnootmarkering"/>
          <w:rFonts w:ascii="Arial" w:hAnsi="Arial" w:cs="Arial"/>
          <w:b/>
          <w:u w:val="single"/>
          <w:lang w:val="nl-BE"/>
        </w:rPr>
        <w:footnoteReference w:id="2"/>
      </w:r>
      <w:r w:rsidRPr="00ED4891">
        <w:rPr>
          <w:rFonts w:ascii="Arial" w:hAnsi="Arial" w:cs="Arial"/>
          <w:b/>
          <w:u w:val="single"/>
          <w:lang w:val="nl-BE"/>
        </w:rPr>
        <w:t xml:space="preserve"> (</w:t>
      </w:r>
      <w:proofErr w:type="spellStart"/>
      <w:r w:rsidRPr="00ED4891">
        <w:rPr>
          <w:rFonts w:ascii="Arial" w:hAnsi="Arial" w:cs="Arial"/>
          <w:b/>
          <w:u w:val="single"/>
          <w:lang w:val="nl-BE"/>
        </w:rPr>
        <w:t>gev</w:t>
      </w:r>
      <w:proofErr w:type="spellEnd"/>
      <w:r w:rsidRPr="00ED4891">
        <w:rPr>
          <w:rFonts w:ascii="Arial" w:hAnsi="Arial" w:cs="Arial"/>
          <w:b/>
          <w:u w:val="single"/>
          <w:lang w:val="nl-BE"/>
        </w:rPr>
        <w:t>. 8 dagen tot 1 jaar en geldboete van 26 tot 500 euro):</w:t>
      </w:r>
    </w:p>
    <w:p w14:paraId="3C4D68A1" w14:textId="77777777" w:rsidR="00132D49" w:rsidRPr="00ED4891" w:rsidRDefault="00132D49" w:rsidP="00132D49">
      <w:pPr>
        <w:numPr>
          <w:ilvl w:val="0"/>
          <w:numId w:val="26"/>
        </w:numPr>
        <w:suppressAutoHyphens w:val="0"/>
        <w:jc w:val="both"/>
        <w:rPr>
          <w:rFonts w:ascii="Arial" w:hAnsi="Arial" w:cs="Arial"/>
          <w:b/>
          <w:lang w:val="nl-BE"/>
        </w:rPr>
      </w:pPr>
      <w:r w:rsidRPr="00ED4891">
        <w:rPr>
          <w:rFonts w:ascii="Arial" w:hAnsi="Arial" w:cs="Arial"/>
          <w:b/>
          <w:lang w:val="nl-BE"/>
        </w:rPr>
        <w:t>vernieling of beschadiging van grafsteden, gedenktekens of grafstenen, van monumenten, standbeelden of andere voorwerpen die tot algemeen nut of tot openbare versiering bestemd zijn en door de bevoegde overheid of met haar machtiging zijn opgericht</w:t>
      </w:r>
    </w:p>
    <w:p w14:paraId="00B3C8B3" w14:textId="77777777" w:rsidR="00132D49" w:rsidRPr="00ED4891" w:rsidRDefault="00132D49" w:rsidP="00132D49">
      <w:pPr>
        <w:numPr>
          <w:ilvl w:val="0"/>
          <w:numId w:val="26"/>
        </w:numPr>
        <w:suppressAutoHyphens w:val="0"/>
        <w:jc w:val="both"/>
        <w:rPr>
          <w:rFonts w:ascii="Arial" w:hAnsi="Arial" w:cs="Arial"/>
          <w:b/>
          <w:lang w:val="nl-BE"/>
        </w:rPr>
      </w:pPr>
      <w:r w:rsidRPr="00ED4891">
        <w:rPr>
          <w:rFonts w:ascii="Arial" w:hAnsi="Arial" w:cs="Arial"/>
          <w:b/>
          <w:lang w:val="nl-BE"/>
        </w:rPr>
        <w:t xml:space="preserve">hetzelfde geldt voor monumenten, standbeelden, schilderijen of welke kunstvoorwerpen ook, die in kerken, tempels, of andere openbare gebouwen zijn geplaatst </w:t>
      </w:r>
    </w:p>
    <w:p w14:paraId="0C273733" w14:textId="77777777" w:rsidR="00132D49" w:rsidRPr="00ED4891" w:rsidRDefault="00132D49" w:rsidP="00132D49">
      <w:pPr>
        <w:jc w:val="both"/>
        <w:rPr>
          <w:rFonts w:ascii="Arial" w:hAnsi="Arial" w:cs="Arial"/>
          <w:lang w:val="nl-BE"/>
        </w:rPr>
      </w:pPr>
    </w:p>
    <w:p w14:paraId="577D4D89" w14:textId="77777777" w:rsidR="00132D49" w:rsidRPr="00ED4891" w:rsidRDefault="00132D49" w:rsidP="00132D49">
      <w:pPr>
        <w:jc w:val="both"/>
        <w:rPr>
          <w:rFonts w:ascii="Arial" w:hAnsi="Arial" w:cs="Arial"/>
          <w:u w:val="single"/>
          <w:lang w:val="nl-BE"/>
        </w:rPr>
      </w:pPr>
      <w:r w:rsidRPr="00ED4891">
        <w:rPr>
          <w:rFonts w:ascii="Arial" w:hAnsi="Arial" w:cs="Arial"/>
          <w:u w:val="single"/>
          <w:lang w:val="nl-BE"/>
        </w:rPr>
        <w:t xml:space="preserve">Voorwaarden: </w:t>
      </w:r>
    </w:p>
    <w:p w14:paraId="7D1453F9" w14:textId="77777777" w:rsidR="00132D49" w:rsidRPr="00ED4891" w:rsidRDefault="00132D49" w:rsidP="00132D49">
      <w:pPr>
        <w:numPr>
          <w:ilvl w:val="0"/>
          <w:numId w:val="30"/>
        </w:numPr>
        <w:suppressAutoHyphens w:val="0"/>
        <w:jc w:val="both"/>
        <w:rPr>
          <w:rFonts w:ascii="Arial" w:hAnsi="Arial" w:cs="Arial"/>
          <w:lang w:val="nl-BE"/>
        </w:rPr>
      </w:pPr>
      <w:r w:rsidRPr="00ED4891">
        <w:rPr>
          <w:rFonts w:ascii="Arial" w:hAnsi="Arial" w:cs="Arial"/>
          <w:lang w:val="nl-BE"/>
        </w:rPr>
        <w:t xml:space="preserve">het materiële nadeel is </w:t>
      </w:r>
      <w:r w:rsidRPr="00ED4891">
        <w:rPr>
          <w:rFonts w:ascii="Arial" w:hAnsi="Arial" w:cs="Arial"/>
          <w:b/>
          <w:lang w:val="nl-BE"/>
        </w:rPr>
        <w:t>op het ogenblik van de aangifte</w:t>
      </w:r>
      <w:r w:rsidRPr="00ED4891">
        <w:rPr>
          <w:rFonts w:ascii="Arial" w:hAnsi="Arial" w:cs="Arial"/>
          <w:lang w:val="nl-BE"/>
        </w:rPr>
        <w:t xml:space="preserve"> kleiner of gelijk aan 1000 euro, zoals blijkt uit hetzij de aanvankelijk aangifte, hetzij de gevoegde stukken (facturen, kastickets, bestekken, ….), hetzij een initiële raming;</w:t>
      </w:r>
    </w:p>
    <w:p w14:paraId="0FE67FD4" w14:textId="77777777" w:rsidR="00132D49" w:rsidRPr="00ED4891" w:rsidRDefault="00132D49" w:rsidP="00132D49">
      <w:pPr>
        <w:numPr>
          <w:ilvl w:val="0"/>
          <w:numId w:val="30"/>
        </w:numPr>
        <w:suppressAutoHyphens w:val="0"/>
        <w:jc w:val="both"/>
        <w:rPr>
          <w:rFonts w:ascii="Arial" w:hAnsi="Arial" w:cs="Arial"/>
          <w:lang w:val="nl-BE"/>
        </w:rPr>
      </w:pPr>
      <w:r w:rsidRPr="00ED4891">
        <w:rPr>
          <w:rFonts w:ascii="Arial" w:hAnsi="Arial" w:cs="Arial"/>
          <w:lang w:val="nl-BE"/>
        </w:rPr>
        <w:t>de feiten lijken niet te kaderen in een ruimere strafrechtelijke</w:t>
      </w:r>
      <w:r w:rsidRPr="00ED4891">
        <w:rPr>
          <w:rFonts w:ascii="Arial" w:hAnsi="Arial" w:cs="Arial"/>
          <w:color w:val="FF0000"/>
          <w:lang w:val="nl-BE"/>
        </w:rPr>
        <w:t xml:space="preserve"> </w:t>
      </w:r>
      <w:r w:rsidRPr="00ED4891">
        <w:rPr>
          <w:rFonts w:ascii="Arial" w:hAnsi="Arial" w:cs="Arial"/>
          <w:lang w:val="nl-BE"/>
        </w:rPr>
        <w:t xml:space="preserve">problematiek en/of context, zoals </w:t>
      </w:r>
      <w:proofErr w:type="spellStart"/>
      <w:r w:rsidRPr="00ED4891">
        <w:rPr>
          <w:rFonts w:ascii="Arial" w:hAnsi="Arial" w:cs="Arial"/>
          <w:lang w:val="nl-BE"/>
        </w:rPr>
        <w:t>bvb</w:t>
      </w:r>
      <w:proofErr w:type="spellEnd"/>
      <w:r w:rsidRPr="00ED4891">
        <w:rPr>
          <w:rFonts w:ascii="Arial" w:hAnsi="Arial" w:cs="Arial"/>
          <w:lang w:val="nl-BE"/>
        </w:rPr>
        <w:t xml:space="preserve">. </w:t>
      </w:r>
      <w:proofErr w:type="spellStart"/>
      <w:r w:rsidRPr="00ED4891">
        <w:rPr>
          <w:rFonts w:ascii="Arial" w:hAnsi="Arial" w:cs="Arial"/>
          <w:lang w:val="nl-BE"/>
        </w:rPr>
        <w:t>interfamiliaal</w:t>
      </w:r>
      <w:proofErr w:type="spellEnd"/>
      <w:r w:rsidRPr="00ED4891">
        <w:rPr>
          <w:rFonts w:ascii="Arial" w:hAnsi="Arial" w:cs="Arial"/>
          <w:lang w:val="nl-BE"/>
        </w:rPr>
        <w:t xml:space="preserve"> geweld, het georganiseerd karakter van de feiten …;</w:t>
      </w:r>
    </w:p>
    <w:p w14:paraId="18C2B1F9" w14:textId="77777777" w:rsidR="00132D49" w:rsidRPr="00ED4891" w:rsidRDefault="00132D49" w:rsidP="00132D49">
      <w:pPr>
        <w:numPr>
          <w:ilvl w:val="0"/>
          <w:numId w:val="30"/>
        </w:numPr>
        <w:suppressAutoHyphens w:val="0"/>
        <w:jc w:val="both"/>
        <w:rPr>
          <w:rFonts w:ascii="Arial" w:hAnsi="Arial" w:cs="Arial"/>
          <w:lang w:val="nl-BE"/>
        </w:rPr>
      </w:pPr>
      <w:r w:rsidRPr="00ED4891">
        <w:rPr>
          <w:rFonts w:ascii="Arial" w:hAnsi="Arial" w:cs="Arial"/>
          <w:lang w:val="nl-BE"/>
        </w:rPr>
        <w:t xml:space="preserve">de dader van het feit geen </w:t>
      </w:r>
      <w:r w:rsidRPr="00ED4891">
        <w:rPr>
          <w:rFonts w:ascii="Arial" w:hAnsi="Arial" w:cs="Arial"/>
          <w:b/>
          <w:lang w:val="nl-BE"/>
        </w:rPr>
        <w:t>gelijkaardige</w:t>
      </w:r>
      <w:r w:rsidRPr="00ED4891">
        <w:rPr>
          <w:rFonts w:ascii="Arial" w:hAnsi="Arial" w:cs="Arial"/>
          <w:lang w:val="nl-BE"/>
        </w:rPr>
        <w:t xml:space="preserve"> voorgaanden heeft in de afgelopen twee jaar (blijkens Algemene Nationale Gegevensbank bij de Politie), zoals blijkt uit de vaststelling van de politie.</w:t>
      </w:r>
    </w:p>
    <w:p w14:paraId="00325BA7" w14:textId="77777777" w:rsidR="00132D49" w:rsidRPr="00ED4891" w:rsidRDefault="00132D49" w:rsidP="00132D49">
      <w:pPr>
        <w:rPr>
          <w:rFonts w:ascii="Arial" w:hAnsi="Arial" w:cs="Arial"/>
          <w:b/>
          <w:u w:val="single"/>
          <w:lang w:val="nl-BE"/>
        </w:rPr>
      </w:pPr>
    </w:p>
    <w:p w14:paraId="26F2C001" w14:textId="77777777" w:rsidR="00132D49" w:rsidRPr="00ED4891" w:rsidRDefault="00132D49" w:rsidP="00132D49">
      <w:pPr>
        <w:ind w:left="360" w:hanging="360"/>
        <w:rPr>
          <w:rFonts w:ascii="Arial" w:hAnsi="Arial" w:cs="Arial"/>
          <w:b/>
          <w:u w:val="single"/>
          <w:lang w:val="nl-BE"/>
        </w:rPr>
      </w:pPr>
      <w:r w:rsidRPr="00ED4891">
        <w:rPr>
          <w:rFonts w:ascii="Arial" w:hAnsi="Arial" w:cs="Arial"/>
          <w:b/>
          <w:lang w:val="nl-BE"/>
        </w:rPr>
        <w:t>•</w:t>
      </w:r>
      <w:r w:rsidRPr="00ED4891">
        <w:rPr>
          <w:rFonts w:ascii="Arial" w:hAnsi="Arial" w:cs="Arial"/>
          <w:b/>
          <w:lang w:val="nl-BE"/>
        </w:rPr>
        <w:tab/>
      </w:r>
      <w:r w:rsidRPr="00ED4891">
        <w:rPr>
          <w:rFonts w:ascii="Arial" w:hAnsi="Arial" w:cs="Arial"/>
          <w:b/>
          <w:u w:val="single"/>
          <w:lang w:val="nl-BE"/>
        </w:rPr>
        <w:t>artikel 534bis SWB - – preventiecode 50F (</w:t>
      </w:r>
      <w:proofErr w:type="spellStart"/>
      <w:r w:rsidRPr="00ED4891">
        <w:rPr>
          <w:rFonts w:ascii="Arial" w:hAnsi="Arial" w:cs="Arial"/>
          <w:b/>
          <w:u w:val="single"/>
          <w:lang w:val="nl-BE"/>
        </w:rPr>
        <w:t>gev</w:t>
      </w:r>
      <w:proofErr w:type="spellEnd"/>
      <w:r w:rsidRPr="00ED4891">
        <w:rPr>
          <w:rFonts w:ascii="Arial" w:hAnsi="Arial" w:cs="Arial"/>
          <w:b/>
          <w:u w:val="single"/>
          <w:lang w:val="nl-BE"/>
        </w:rPr>
        <w:t>. 1 maand tot 6 maanden en/of geldboete van 26 tot 200 euro):</w:t>
      </w:r>
    </w:p>
    <w:p w14:paraId="49BCB1E4" w14:textId="77777777" w:rsidR="00132D49" w:rsidRPr="00ED4891" w:rsidRDefault="00132D49" w:rsidP="00132D49">
      <w:pPr>
        <w:numPr>
          <w:ilvl w:val="0"/>
          <w:numId w:val="27"/>
        </w:numPr>
        <w:suppressAutoHyphens w:val="0"/>
        <w:rPr>
          <w:rFonts w:ascii="Arial" w:hAnsi="Arial" w:cs="Arial"/>
          <w:b/>
          <w:lang w:val="nl-BE"/>
        </w:rPr>
      </w:pPr>
      <w:r w:rsidRPr="00ED4891">
        <w:rPr>
          <w:rFonts w:ascii="Arial" w:hAnsi="Arial" w:cs="Arial"/>
          <w:b/>
          <w:lang w:val="nl-BE"/>
        </w:rPr>
        <w:t>het aanbrengen zonder toestemming van graffiti op roerende of onroerende goederen</w:t>
      </w:r>
    </w:p>
    <w:p w14:paraId="670163A6" w14:textId="77777777" w:rsidR="00132D49" w:rsidRPr="00ED4891" w:rsidRDefault="00132D49" w:rsidP="00132D49">
      <w:pPr>
        <w:rPr>
          <w:rFonts w:ascii="Arial" w:hAnsi="Arial" w:cs="Arial"/>
          <w:lang w:val="nl-BE"/>
        </w:rPr>
      </w:pPr>
    </w:p>
    <w:p w14:paraId="3B58BFC1" w14:textId="77777777" w:rsidR="00132D49" w:rsidRPr="00ED4891" w:rsidRDefault="00132D49" w:rsidP="00132D49">
      <w:pPr>
        <w:jc w:val="both"/>
        <w:rPr>
          <w:rFonts w:ascii="Arial" w:hAnsi="Arial" w:cs="Arial"/>
          <w:u w:val="single"/>
          <w:lang w:val="nl-BE"/>
        </w:rPr>
      </w:pPr>
      <w:r w:rsidRPr="00ED4891">
        <w:rPr>
          <w:rFonts w:ascii="Arial" w:hAnsi="Arial" w:cs="Arial"/>
          <w:u w:val="single"/>
          <w:lang w:val="nl-BE"/>
        </w:rPr>
        <w:t xml:space="preserve">Voorwaarden : </w:t>
      </w:r>
    </w:p>
    <w:p w14:paraId="56C130E5" w14:textId="77777777" w:rsidR="00132D49" w:rsidRPr="00ED4891" w:rsidRDefault="00132D49" w:rsidP="00132D49">
      <w:pPr>
        <w:numPr>
          <w:ilvl w:val="0"/>
          <w:numId w:val="28"/>
        </w:numPr>
        <w:suppressAutoHyphens w:val="0"/>
        <w:jc w:val="both"/>
        <w:rPr>
          <w:rFonts w:ascii="Arial" w:hAnsi="Arial" w:cs="Arial"/>
          <w:lang w:val="nl-BE"/>
        </w:rPr>
      </w:pPr>
      <w:r w:rsidRPr="00ED4891">
        <w:rPr>
          <w:rFonts w:ascii="Arial" w:hAnsi="Arial" w:cs="Arial"/>
          <w:lang w:val="nl-BE"/>
        </w:rPr>
        <w:t xml:space="preserve">het materiële nadeel is </w:t>
      </w:r>
      <w:r w:rsidRPr="00ED4891">
        <w:rPr>
          <w:rFonts w:ascii="Arial" w:hAnsi="Arial" w:cs="Arial"/>
          <w:b/>
          <w:lang w:val="nl-BE"/>
        </w:rPr>
        <w:t xml:space="preserve">op het ogenblik van de aangifte </w:t>
      </w:r>
      <w:r w:rsidRPr="00ED4891">
        <w:rPr>
          <w:rFonts w:ascii="Arial" w:hAnsi="Arial" w:cs="Arial"/>
          <w:lang w:val="nl-BE"/>
        </w:rPr>
        <w:t>kleiner of gelijk aan 1000 euro zoals blijkt uit hetzij de aanvankelijk aangifte, hetzij de gevoegde stukken (facturen, kastickets, bestekken, ….), hetzij een initiële raming;</w:t>
      </w:r>
    </w:p>
    <w:p w14:paraId="4C7D9C9A" w14:textId="77777777" w:rsidR="00132D49" w:rsidRPr="00ED4891" w:rsidRDefault="00132D49" w:rsidP="00132D49">
      <w:pPr>
        <w:numPr>
          <w:ilvl w:val="0"/>
          <w:numId w:val="28"/>
        </w:numPr>
        <w:suppressAutoHyphens w:val="0"/>
        <w:jc w:val="both"/>
        <w:rPr>
          <w:rFonts w:ascii="Arial" w:hAnsi="Arial" w:cs="Arial"/>
          <w:lang w:val="nl-BE"/>
        </w:rPr>
      </w:pPr>
      <w:r w:rsidRPr="00ED4891">
        <w:rPr>
          <w:rFonts w:ascii="Arial" w:hAnsi="Arial" w:cs="Arial"/>
          <w:lang w:val="nl-BE"/>
        </w:rPr>
        <w:t xml:space="preserve">de feiten lijken niet te kaderen in een ruimere strafrechtelijke problematiek zoals </w:t>
      </w:r>
      <w:proofErr w:type="spellStart"/>
      <w:r w:rsidRPr="00ED4891">
        <w:rPr>
          <w:rFonts w:ascii="Arial" w:hAnsi="Arial" w:cs="Arial"/>
          <w:lang w:val="nl-BE"/>
        </w:rPr>
        <w:t>bvb</w:t>
      </w:r>
      <w:proofErr w:type="spellEnd"/>
      <w:r w:rsidRPr="00ED4891">
        <w:rPr>
          <w:rFonts w:ascii="Arial" w:hAnsi="Arial" w:cs="Arial"/>
          <w:lang w:val="nl-BE"/>
        </w:rPr>
        <w:t xml:space="preserve">.  </w:t>
      </w:r>
      <w:proofErr w:type="spellStart"/>
      <w:r w:rsidRPr="00ED4891">
        <w:rPr>
          <w:rFonts w:ascii="Arial" w:hAnsi="Arial" w:cs="Arial"/>
          <w:lang w:val="nl-BE"/>
        </w:rPr>
        <w:t>interfamiliaal</w:t>
      </w:r>
      <w:proofErr w:type="spellEnd"/>
      <w:r w:rsidRPr="00ED4891">
        <w:rPr>
          <w:rFonts w:ascii="Arial" w:hAnsi="Arial" w:cs="Arial"/>
          <w:lang w:val="nl-BE"/>
        </w:rPr>
        <w:t xml:space="preserve"> geweld, het georganiseerd karakter van de feiten…;</w:t>
      </w:r>
    </w:p>
    <w:p w14:paraId="09EDB0DE" w14:textId="77777777" w:rsidR="00132D49" w:rsidRPr="00ED4891" w:rsidRDefault="00132D49" w:rsidP="00132D49">
      <w:pPr>
        <w:numPr>
          <w:ilvl w:val="0"/>
          <w:numId w:val="28"/>
        </w:numPr>
        <w:suppressAutoHyphens w:val="0"/>
        <w:jc w:val="both"/>
        <w:rPr>
          <w:rFonts w:ascii="Arial" w:hAnsi="Arial" w:cs="Arial"/>
          <w:lang w:val="nl-BE"/>
        </w:rPr>
      </w:pPr>
      <w:r w:rsidRPr="00ED4891">
        <w:rPr>
          <w:rFonts w:ascii="Arial" w:hAnsi="Arial" w:cs="Arial"/>
          <w:lang w:val="nl-BE"/>
        </w:rPr>
        <w:t xml:space="preserve">de dader van het feit geen </w:t>
      </w:r>
      <w:r w:rsidRPr="00ED4891">
        <w:rPr>
          <w:rFonts w:ascii="Arial" w:hAnsi="Arial" w:cs="Arial"/>
          <w:b/>
          <w:lang w:val="nl-BE"/>
        </w:rPr>
        <w:t>gelijkaardige</w:t>
      </w:r>
      <w:r w:rsidRPr="00ED4891">
        <w:rPr>
          <w:rFonts w:ascii="Arial" w:hAnsi="Arial" w:cs="Arial"/>
          <w:lang w:val="nl-BE"/>
        </w:rPr>
        <w:t xml:space="preserve"> voorgaanden heeft in de afgelopen twee jaar (blijkens Algemene Nationale Gegevensbank bij de Politie), zoals blijkt uit de vaststelling van de politie.</w:t>
      </w:r>
    </w:p>
    <w:p w14:paraId="7EA6DDDB" w14:textId="77777777" w:rsidR="00132D49" w:rsidRPr="00ED4891" w:rsidRDefault="00132D49" w:rsidP="00132D49">
      <w:pPr>
        <w:jc w:val="both"/>
        <w:rPr>
          <w:rFonts w:ascii="Arial" w:hAnsi="Arial" w:cs="Arial"/>
          <w:lang w:val="nl-BE"/>
        </w:rPr>
      </w:pPr>
    </w:p>
    <w:p w14:paraId="629A1703" w14:textId="77777777" w:rsidR="00132D49" w:rsidRPr="00ED4891" w:rsidRDefault="00132D49" w:rsidP="00132D49">
      <w:pPr>
        <w:ind w:left="360" w:hanging="360"/>
        <w:jc w:val="both"/>
        <w:rPr>
          <w:rFonts w:ascii="Arial" w:hAnsi="Arial" w:cs="Arial"/>
          <w:b/>
          <w:lang w:val="nl-BE"/>
        </w:rPr>
      </w:pPr>
      <w:r w:rsidRPr="00ED4891">
        <w:rPr>
          <w:rFonts w:ascii="Arial" w:hAnsi="Arial" w:cs="Arial"/>
          <w:b/>
          <w:lang w:val="nl-BE"/>
        </w:rPr>
        <w:t>•</w:t>
      </w:r>
      <w:r w:rsidRPr="00ED4891">
        <w:rPr>
          <w:rFonts w:ascii="Arial" w:hAnsi="Arial" w:cs="Arial"/>
          <w:b/>
          <w:lang w:val="nl-BE"/>
        </w:rPr>
        <w:tab/>
      </w:r>
      <w:r w:rsidRPr="00ED4891">
        <w:rPr>
          <w:rFonts w:ascii="Arial" w:hAnsi="Arial" w:cs="Arial"/>
          <w:b/>
          <w:u w:val="single"/>
          <w:lang w:val="nl-BE"/>
        </w:rPr>
        <w:t xml:space="preserve">artikel 534ter </w:t>
      </w:r>
      <w:proofErr w:type="spellStart"/>
      <w:r w:rsidRPr="00ED4891">
        <w:rPr>
          <w:rFonts w:ascii="Arial" w:hAnsi="Arial" w:cs="Arial"/>
          <w:b/>
          <w:u w:val="single"/>
          <w:lang w:val="nl-BE"/>
        </w:rPr>
        <w:t>Sw</w:t>
      </w:r>
      <w:proofErr w:type="spellEnd"/>
      <w:r w:rsidRPr="00ED4891">
        <w:rPr>
          <w:rFonts w:ascii="Arial" w:hAnsi="Arial" w:cs="Arial"/>
          <w:b/>
          <w:u w:val="single"/>
          <w:lang w:val="nl-BE"/>
        </w:rPr>
        <w:t xml:space="preserve"> – preventiecode 50F (</w:t>
      </w:r>
      <w:proofErr w:type="spellStart"/>
      <w:r w:rsidRPr="00ED4891">
        <w:rPr>
          <w:rFonts w:ascii="Arial" w:hAnsi="Arial" w:cs="Arial"/>
          <w:b/>
          <w:u w:val="single"/>
          <w:lang w:val="nl-BE"/>
        </w:rPr>
        <w:t>gev</w:t>
      </w:r>
      <w:proofErr w:type="spellEnd"/>
      <w:r w:rsidRPr="00ED4891">
        <w:rPr>
          <w:rFonts w:ascii="Arial" w:hAnsi="Arial" w:cs="Arial"/>
          <w:b/>
          <w:u w:val="single"/>
          <w:lang w:val="nl-BE"/>
        </w:rPr>
        <w:t>. 1 maand tot 6 maanden en/of geldboete van 26 tot 200 euro):</w:t>
      </w:r>
    </w:p>
    <w:p w14:paraId="4C71C30D" w14:textId="77777777" w:rsidR="00132D49" w:rsidRPr="00ED4891" w:rsidRDefault="00132D49" w:rsidP="00132D49">
      <w:pPr>
        <w:numPr>
          <w:ilvl w:val="0"/>
          <w:numId w:val="29"/>
        </w:numPr>
        <w:suppressAutoHyphens w:val="0"/>
        <w:jc w:val="both"/>
        <w:rPr>
          <w:rFonts w:ascii="Arial" w:hAnsi="Arial" w:cs="Arial"/>
          <w:b/>
          <w:lang w:val="nl-BE"/>
        </w:rPr>
      </w:pPr>
      <w:r w:rsidRPr="00ED4891">
        <w:rPr>
          <w:rFonts w:ascii="Arial" w:hAnsi="Arial" w:cs="Arial"/>
          <w:b/>
          <w:lang w:val="nl-BE"/>
        </w:rPr>
        <w:t>het opzettelijk beschadigen van andermans onroerende eigendommen</w:t>
      </w:r>
    </w:p>
    <w:p w14:paraId="4354B851" w14:textId="77777777" w:rsidR="00132D49" w:rsidRPr="00ED4891" w:rsidRDefault="00132D49" w:rsidP="00132D49">
      <w:pPr>
        <w:jc w:val="both"/>
        <w:rPr>
          <w:rFonts w:ascii="Arial" w:hAnsi="Arial" w:cs="Arial"/>
          <w:lang w:val="nl-BE"/>
        </w:rPr>
      </w:pPr>
    </w:p>
    <w:p w14:paraId="242FD92A" w14:textId="77777777" w:rsidR="00132D49" w:rsidRPr="00ED4891" w:rsidRDefault="00132D49" w:rsidP="00132D49">
      <w:pPr>
        <w:jc w:val="both"/>
        <w:rPr>
          <w:rFonts w:ascii="Arial" w:hAnsi="Arial" w:cs="Arial"/>
          <w:u w:val="single"/>
          <w:lang w:val="nl-BE"/>
        </w:rPr>
      </w:pPr>
      <w:r w:rsidRPr="00ED4891">
        <w:rPr>
          <w:rFonts w:ascii="Arial" w:hAnsi="Arial" w:cs="Arial"/>
          <w:u w:val="single"/>
          <w:lang w:val="nl-BE"/>
        </w:rPr>
        <w:t xml:space="preserve">Voorwaarden : </w:t>
      </w:r>
    </w:p>
    <w:p w14:paraId="5AAADCA6" w14:textId="77777777" w:rsidR="00132D49" w:rsidRPr="00ED4891" w:rsidRDefault="00132D49" w:rsidP="00132D49">
      <w:pPr>
        <w:numPr>
          <w:ilvl w:val="0"/>
          <w:numId w:val="29"/>
        </w:numPr>
        <w:suppressAutoHyphens w:val="0"/>
        <w:jc w:val="both"/>
        <w:rPr>
          <w:rFonts w:ascii="Arial" w:hAnsi="Arial" w:cs="Arial"/>
          <w:lang w:val="nl-BE"/>
        </w:rPr>
      </w:pPr>
      <w:r w:rsidRPr="00ED4891">
        <w:rPr>
          <w:rFonts w:ascii="Arial" w:hAnsi="Arial" w:cs="Arial"/>
          <w:lang w:val="nl-BE"/>
        </w:rPr>
        <w:t xml:space="preserve">het materiële nadeel is </w:t>
      </w:r>
      <w:r w:rsidRPr="00ED4891">
        <w:rPr>
          <w:rFonts w:ascii="Arial" w:hAnsi="Arial" w:cs="Arial"/>
          <w:b/>
          <w:lang w:val="nl-BE"/>
        </w:rPr>
        <w:t>op het ogenblik van de aangifte</w:t>
      </w:r>
      <w:r w:rsidRPr="00ED4891">
        <w:rPr>
          <w:rFonts w:ascii="Arial" w:hAnsi="Arial" w:cs="Arial"/>
          <w:lang w:val="nl-BE"/>
        </w:rPr>
        <w:t xml:space="preserve"> kleiner of gelijk aan 1000 euro, zoals blijkt uit hetzij de aanvankelijk aangifte, hetzij de gevoegde stukken (facturen, kastickets, bestekken, ….), hetzij een initiële raming;</w:t>
      </w:r>
    </w:p>
    <w:p w14:paraId="67DFB594" w14:textId="77777777" w:rsidR="00132D49" w:rsidRPr="00ED4891" w:rsidRDefault="00132D49" w:rsidP="00132D49">
      <w:pPr>
        <w:numPr>
          <w:ilvl w:val="0"/>
          <w:numId w:val="29"/>
        </w:numPr>
        <w:suppressAutoHyphens w:val="0"/>
        <w:jc w:val="both"/>
        <w:rPr>
          <w:rFonts w:ascii="Arial" w:hAnsi="Arial" w:cs="Arial"/>
          <w:lang w:val="nl-BE"/>
        </w:rPr>
      </w:pPr>
      <w:r w:rsidRPr="00ED4891">
        <w:rPr>
          <w:rFonts w:ascii="Arial" w:hAnsi="Arial" w:cs="Arial"/>
          <w:lang w:val="nl-BE"/>
        </w:rPr>
        <w:t xml:space="preserve">de feiten lijken niet te kaderen in een ruimere strafrechtelijke problematiek en/of context zoals </w:t>
      </w:r>
      <w:proofErr w:type="spellStart"/>
      <w:r w:rsidRPr="00ED4891">
        <w:rPr>
          <w:rFonts w:ascii="Arial" w:hAnsi="Arial" w:cs="Arial"/>
          <w:lang w:val="nl-BE"/>
        </w:rPr>
        <w:t>bvb</w:t>
      </w:r>
      <w:proofErr w:type="spellEnd"/>
      <w:r w:rsidRPr="00ED4891">
        <w:rPr>
          <w:rFonts w:ascii="Arial" w:hAnsi="Arial" w:cs="Arial"/>
          <w:lang w:val="nl-BE"/>
        </w:rPr>
        <w:t xml:space="preserve">.  </w:t>
      </w:r>
      <w:proofErr w:type="spellStart"/>
      <w:r w:rsidRPr="00ED4891">
        <w:rPr>
          <w:rFonts w:ascii="Arial" w:hAnsi="Arial" w:cs="Arial"/>
          <w:lang w:val="nl-BE"/>
        </w:rPr>
        <w:t>interfamiliaal</w:t>
      </w:r>
      <w:proofErr w:type="spellEnd"/>
      <w:r w:rsidRPr="00ED4891">
        <w:rPr>
          <w:rFonts w:ascii="Arial" w:hAnsi="Arial" w:cs="Arial"/>
          <w:lang w:val="nl-BE"/>
        </w:rPr>
        <w:t xml:space="preserve"> geweld, het georganiseerd karakter van de feiten…;</w:t>
      </w:r>
    </w:p>
    <w:p w14:paraId="0C45D07A" w14:textId="77777777" w:rsidR="00132D49" w:rsidRPr="00ED4891" w:rsidRDefault="00132D49" w:rsidP="00132D49">
      <w:pPr>
        <w:numPr>
          <w:ilvl w:val="0"/>
          <w:numId w:val="29"/>
        </w:numPr>
        <w:suppressAutoHyphens w:val="0"/>
        <w:jc w:val="both"/>
        <w:rPr>
          <w:rFonts w:ascii="Arial" w:hAnsi="Arial" w:cs="Arial"/>
          <w:lang w:val="nl-BE"/>
        </w:rPr>
      </w:pPr>
      <w:r w:rsidRPr="00ED4891">
        <w:rPr>
          <w:rFonts w:ascii="Arial" w:hAnsi="Arial" w:cs="Arial"/>
          <w:lang w:val="nl-BE"/>
        </w:rPr>
        <w:t xml:space="preserve">de dader van het feit geen </w:t>
      </w:r>
      <w:r w:rsidRPr="00ED4891">
        <w:rPr>
          <w:rFonts w:ascii="Arial" w:hAnsi="Arial" w:cs="Arial"/>
          <w:b/>
          <w:lang w:val="nl-BE"/>
        </w:rPr>
        <w:t>gelijkaardige</w:t>
      </w:r>
      <w:r w:rsidRPr="00ED4891">
        <w:rPr>
          <w:rFonts w:ascii="Arial" w:hAnsi="Arial" w:cs="Arial"/>
          <w:lang w:val="nl-BE"/>
        </w:rPr>
        <w:t xml:space="preserve"> voorgaanden heeft in de afgelopen twee jaar (blijkens Algemene Nationale Gegevensbank bij de Politie), zoals blijkt uit de vaststelling van de politie.</w:t>
      </w:r>
    </w:p>
    <w:p w14:paraId="6D5B8666" w14:textId="77777777" w:rsidR="00132D49" w:rsidRPr="00ED4891" w:rsidRDefault="00132D49" w:rsidP="00132D49">
      <w:pPr>
        <w:rPr>
          <w:rFonts w:ascii="Arial" w:hAnsi="Arial" w:cs="Arial"/>
          <w:lang w:val="nl-BE"/>
        </w:rPr>
      </w:pPr>
    </w:p>
    <w:p w14:paraId="6B3FEC17" w14:textId="77777777" w:rsidR="00132D49" w:rsidRPr="00ED4891" w:rsidRDefault="00132D49" w:rsidP="00132D49">
      <w:pPr>
        <w:ind w:left="360" w:hanging="360"/>
        <w:rPr>
          <w:rFonts w:ascii="Arial" w:hAnsi="Arial" w:cs="Arial"/>
          <w:b/>
          <w:u w:val="single"/>
          <w:lang w:val="nl-BE"/>
        </w:rPr>
      </w:pPr>
      <w:r w:rsidRPr="00ED4891">
        <w:rPr>
          <w:rFonts w:ascii="Arial" w:hAnsi="Arial" w:cs="Arial"/>
          <w:b/>
          <w:lang w:val="nl-BE"/>
        </w:rPr>
        <w:t>•</w:t>
      </w:r>
      <w:r w:rsidRPr="00ED4891">
        <w:rPr>
          <w:rFonts w:ascii="Arial" w:hAnsi="Arial" w:cs="Arial"/>
          <w:b/>
          <w:lang w:val="nl-BE"/>
        </w:rPr>
        <w:tab/>
      </w:r>
      <w:r w:rsidRPr="00ED4891">
        <w:rPr>
          <w:rFonts w:ascii="Arial" w:hAnsi="Arial" w:cs="Arial"/>
          <w:b/>
          <w:u w:val="single"/>
          <w:lang w:val="nl-BE"/>
        </w:rPr>
        <w:t xml:space="preserve">artikel 537 SWB – preventiecode 50E (bomen: </w:t>
      </w:r>
      <w:proofErr w:type="spellStart"/>
      <w:r w:rsidRPr="00ED4891">
        <w:rPr>
          <w:rFonts w:ascii="Arial" w:hAnsi="Arial" w:cs="Arial"/>
          <w:b/>
          <w:u w:val="single"/>
          <w:lang w:val="nl-BE"/>
        </w:rPr>
        <w:t>gev</w:t>
      </w:r>
      <w:proofErr w:type="spellEnd"/>
      <w:r w:rsidRPr="00ED4891">
        <w:rPr>
          <w:rFonts w:ascii="Arial" w:hAnsi="Arial" w:cs="Arial"/>
          <w:b/>
          <w:u w:val="single"/>
          <w:lang w:val="nl-BE"/>
        </w:rPr>
        <w:t xml:space="preserve">. 8 dagen tot 3 maanden en geldboete van 26 tot 100 euro / enten: </w:t>
      </w:r>
      <w:proofErr w:type="spellStart"/>
      <w:r w:rsidRPr="00ED4891">
        <w:rPr>
          <w:rFonts w:ascii="Arial" w:hAnsi="Arial" w:cs="Arial"/>
          <w:b/>
          <w:u w:val="single"/>
          <w:lang w:val="nl-BE"/>
        </w:rPr>
        <w:t>gev</w:t>
      </w:r>
      <w:proofErr w:type="spellEnd"/>
      <w:r w:rsidRPr="00ED4891">
        <w:rPr>
          <w:rFonts w:ascii="Arial" w:hAnsi="Arial" w:cs="Arial"/>
          <w:b/>
          <w:u w:val="single"/>
          <w:lang w:val="nl-BE"/>
        </w:rPr>
        <w:t>. 8 dagen tot 15 dagen en/of geldboete 26 tot 50 euro):</w:t>
      </w:r>
    </w:p>
    <w:p w14:paraId="0E512412" w14:textId="77777777" w:rsidR="00132D49" w:rsidRPr="00ED4891" w:rsidRDefault="00132D49" w:rsidP="00132D49">
      <w:pPr>
        <w:numPr>
          <w:ilvl w:val="0"/>
          <w:numId w:val="29"/>
        </w:numPr>
        <w:suppressAutoHyphens w:val="0"/>
        <w:ind w:left="360"/>
        <w:rPr>
          <w:rFonts w:ascii="Arial" w:hAnsi="Arial" w:cs="Arial"/>
          <w:b/>
          <w:lang w:val="nl-BE"/>
        </w:rPr>
      </w:pPr>
      <w:r w:rsidRPr="00ED4891">
        <w:rPr>
          <w:rFonts w:ascii="Arial" w:hAnsi="Arial" w:cs="Arial"/>
          <w:b/>
          <w:lang w:val="nl-BE"/>
        </w:rPr>
        <w:t xml:space="preserve">het kwaadwillig vernielen of omhakken van bomen of vernielen van enten </w:t>
      </w:r>
    </w:p>
    <w:p w14:paraId="59E187CD" w14:textId="77777777" w:rsidR="00132D49" w:rsidRPr="00ED4891" w:rsidRDefault="00132D49" w:rsidP="00132D49">
      <w:pPr>
        <w:ind w:left="360"/>
        <w:rPr>
          <w:rFonts w:ascii="Arial" w:hAnsi="Arial" w:cs="Arial"/>
          <w:lang w:val="nl-BE"/>
        </w:rPr>
      </w:pPr>
    </w:p>
    <w:p w14:paraId="3C23A554" w14:textId="77777777" w:rsidR="00132D49" w:rsidRPr="00ED4891" w:rsidRDefault="00132D49" w:rsidP="00132D49">
      <w:pPr>
        <w:ind w:left="360"/>
        <w:rPr>
          <w:rFonts w:ascii="Arial" w:hAnsi="Arial" w:cs="Arial"/>
          <w:lang w:val="nl-BE"/>
        </w:rPr>
      </w:pPr>
      <w:r w:rsidRPr="00ED4891">
        <w:rPr>
          <w:rFonts w:ascii="Arial" w:hAnsi="Arial" w:cs="Arial"/>
          <w:u w:val="single"/>
          <w:lang w:val="nl-BE"/>
        </w:rPr>
        <w:t>Voorwaarden</w:t>
      </w:r>
      <w:r w:rsidRPr="00ED4891">
        <w:rPr>
          <w:rFonts w:ascii="Arial" w:hAnsi="Arial" w:cs="Arial"/>
          <w:lang w:val="nl-BE"/>
        </w:rPr>
        <w:t>:</w:t>
      </w:r>
    </w:p>
    <w:p w14:paraId="3E8A69E6" w14:textId="77777777" w:rsidR="00132D49" w:rsidRPr="00ED4891" w:rsidRDefault="00132D49" w:rsidP="00132D49">
      <w:pPr>
        <w:numPr>
          <w:ilvl w:val="0"/>
          <w:numId w:val="37"/>
        </w:numPr>
        <w:suppressAutoHyphens w:val="0"/>
        <w:jc w:val="both"/>
        <w:rPr>
          <w:rFonts w:ascii="Arial" w:hAnsi="Arial" w:cs="Arial"/>
          <w:lang w:val="nl-BE"/>
        </w:rPr>
      </w:pPr>
      <w:r w:rsidRPr="00ED4891">
        <w:rPr>
          <w:rFonts w:ascii="Arial" w:hAnsi="Arial" w:cs="Arial"/>
          <w:lang w:val="nl-BE"/>
        </w:rPr>
        <w:lastRenderedPageBreak/>
        <w:t xml:space="preserve">het materiële nadeel is </w:t>
      </w:r>
      <w:r w:rsidRPr="00ED4891">
        <w:rPr>
          <w:rFonts w:ascii="Arial" w:hAnsi="Arial" w:cs="Arial"/>
          <w:b/>
          <w:lang w:val="nl-BE"/>
        </w:rPr>
        <w:t>op het ogenblik van de aangifte</w:t>
      </w:r>
      <w:r w:rsidRPr="00ED4891">
        <w:rPr>
          <w:rFonts w:ascii="Arial" w:hAnsi="Arial" w:cs="Arial"/>
          <w:lang w:val="nl-BE"/>
        </w:rPr>
        <w:t xml:space="preserve"> kleiner of gelijk aan 1000 euro, zoals blijkt uit hetzij de aanvankelijk aangifte, hetzij de gevoegde stukken (facturen, kastickets, bestekken, ….), hetzij een initiële raming;</w:t>
      </w:r>
    </w:p>
    <w:p w14:paraId="5F0D62FC" w14:textId="77777777" w:rsidR="00132D49" w:rsidRPr="00ED4891" w:rsidRDefault="00132D49" w:rsidP="00132D49">
      <w:pPr>
        <w:pStyle w:val="Lijstalinea"/>
        <w:numPr>
          <w:ilvl w:val="0"/>
          <w:numId w:val="37"/>
        </w:numPr>
        <w:spacing w:after="0" w:line="240" w:lineRule="auto"/>
        <w:rPr>
          <w:rFonts w:ascii="Arial" w:hAnsi="Arial" w:cs="Arial"/>
          <w:sz w:val="20"/>
          <w:szCs w:val="20"/>
          <w:lang w:val="nl-BE"/>
        </w:rPr>
      </w:pPr>
      <w:r w:rsidRPr="00ED4891">
        <w:rPr>
          <w:rFonts w:ascii="Arial" w:hAnsi="Arial" w:cs="Arial"/>
          <w:sz w:val="20"/>
          <w:szCs w:val="20"/>
          <w:lang w:val="nl-BE"/>
        </w:rPr>
        <w:t xml:space="preserve">de feiten lijken niet te kaderen in een ruimere strafrechtelijke problematiek en/of context, zoals </w:t>
      </w:r>
      <w:proofErr w:type="spellStart"/>
      <w:r w:rsidRPr="00ED4891">
        <w:rPr>
          <w:rFonts w:ascii="Arial" w:hAnsi="Arial" w:cs="Arial"/>
          <w:sz w:val="20"/>
          <w:szCs w:val="20"/>
          <w:lang w:val="nl-BE"/>
        </w:rPr>
        <w:t>bvb</w:t>
      </w:r>
      <w:proofErr w:type="spellEnd"/>
      <w:r w:rsidRPr="00ED4891">
        <w:rPr>
          <w:rFonts w:ascii="Arial" w:hAnsi="Arial" w:cs="Arial"/>
          <w:sz w:val="20"/>
          <w:szCs w:val="20"/>
          <w:lang w:val="nl-BE"/>
        </w:rPr>
        <w:t xml:space="preserve">. </w:t>
      </w:r>
      <w:proofErr w:type="spellStart"/>
      <w:r w:rsidRPr="00ED4891">
        <w:rPr>
          <w:rFonts w:ascii="Arial" w:hAnsi="Arial" w:cs="Arial"/>
          <w:sz w:val="20"/>
          <w:szCs w:val="20"/>
          <w:lang w:val="nl-BE"/>
        </w:rPr>
        <w:t>interfamiliaal</w:t>
      </w:r>
      <w:proofErr w:type="spellEnd"/>
      <w:r w:rsidRPr="00ED4891">
        <w:rPr>
          <w:rFonts w:ascii="Arial" w:hAnsi="Arial" w:cs="Arial"/>
          <w:sz w:val="20"/>
          <w:szCs w:val="20"/>
          <w:lang w:val="nl-BE"/>
        </w:rPr>
        <w:t xml:space="preserve"> geweld, het georganiseerd karakter van de feiten…;</w:t>
      </w:r>
    </w:p>
    <w:p w14:paraId="1F9B53DC" w14:textId="77777777" w:rsidR="00132D49" w:rsidRPr="00ED4891" w:rsidRDefault="00132D49" w:rsidP="00132D49">
      <w:pPr>
        <w:numPr>
          <w:ilvl w:val="0"/>
          <w:numId w:val="37"/>
        </w:numPr>
        <w:suppressAutoHyphens w:val="0"/>
        <w:rPr>
          <w:rFonts w:ascii="Arial" w:hAnsi="Arial" w:cs="Arial"/>
          <w:lang w:val="nl-BE"/>
        </w:rPr>
      </w:pPr>
      <w:r w:rsidRPr="00ED4891">
        <w:rPr>
          <w:rFonts w:ascii="Arial" w:hAnsi="Arial" w:cs="Arial"/>
          <w:lang w:eastAsia="nl-NL"/>
        </w:rPr>
        <w:t xml:space="preserve">de dader van het feit geen </w:t>
      </w:r>
      <w:r w:rsidRPr="00ED4891">
        <w:rPr>
          <w:rFonts w:ascii="Arial" w:hAnsi="Arial" w:cs="Arial"/>
          <w:b/>
          <w:lang w:eastAsia="nl-NL"/>
        </w:rPr>
        <w:t>gelijkaardige</w:t>
      </w:r>
      <w:r w:rsidRPr="00ED4891">
        <w:rPr>
          <w:rFonts w:ascii="Arial" w:hAnsi="Arial" w:cs="Arial"/>
          <w:lang w:eastAsia="nl-NL"/>
        </w:rPr>
        <w:t xml:space="preserve"> voorgaanden heeft in de afgelopen twee jaar (blijkens Algemene Nationale Gegevensbank bij de Politie), zoals blijkt uit de vaststelling van de politie.</w:t>
      </w:r>
    </w:p>
    <w:p w14:paraId="24ECF17F" w14:textId="77777777" w:rsidR="00132D49" w:rsidRPr="00ED4891" w:rsidRDefault="00132D49" w:rsidP="00132D49">
      <w:pPr>
        <w:pStyle w:val="Lijstalinea"/>
        <w:spacing w:after="0" w:line="240" w:lineRule="auto"/>
        <w:ind w:left="1080"/>
        <w:rPr>
          <w:rFonts w:ascii="Arial" w:hAnsi="Arial" w:cs="Arial"/>
          <w:sz w:val="20"/>
          <w:szCs w:val="20"/>
          <w:lang w:val="nl-BE"/>
        </w:rPr>
      </w:pPr>
    </w:p>
    <w:p w14:paraId="30F94F0F" w14:textId="77777777" w:rsidR="00132D49" w:rsidRPr="00ED4891" w:rsidRDefault="00132D49" w:rsidP="00132D49">
      <w:pPr>
        <w:ind w:left="720" w:hanging="720"/>
        <w:jc w:val="both"/>
        <w:rPr>
          <w:rFonts w:ascii="Arial" w:hAnsi="Arial" w:cs="Arial"/>
          <w:b/>
          <w:u w:val="single"/>
          <w:lang w:val="nl-BE"/>
        </w:rPr>
      </w:pPr>
      <w:r w:rsidRPr="00ED4891">
        <w:rPr>
          <w:rFonts w:ascii="Arial" w:hAnsi="Arial" w:cs="Arial"/>
          <w:b/>
          <w:lang w:val="nl-BE"/>
        </w:rPr>
        <w:t>•</w:t>
      </w:r>
      <w:r w:rsidRPr="00ED4891">
        <w:rPr>
          <w:rFonts w:ascii="Arial" w:hAnsi="Arial" w:cs="Arial"/>
          <w:b/>
          <w:lang w:val="nl-BE"/>
        </w:rPr>
        <w:tab/>
      </w:r>
      <w:r w:rsidRPr="00ED4891">
        <w:rPr>
          <w:rFonts w:ascii="Arial" w:hAnsi="Arial" w:cs="Arial"/>
          <w:b/>
          <w:u w:val="single"/>
          <w:lang w:val="nl-BE"/>
        </w:rPr>
        <w:t>artikel 545 SWB – preventiecode 50A en 50D (</w:t>
      </w:r>
      <w:proofErr w:type="spellStart"/>
      <w:r w:rsidRPr="00ED4891">
        <w:rPr>
          <w:rFonts w:ascii="Arial" w:hAnsi="Arial" w:cs="Arial"/>
          <w:b/>
          <w:u w:val="single"/>
          <w:lang w:val="nl-BE"/>
        </w:rPr>
        <w:t>gev</w:t>
      </w:r>
      <w:proofErr w:type="spellEnd"/>
      <w:r w:rsidRPr="00ED4891">
        <w:rPr>
          <w:rFonts w:ascii="Arial" w:hAnsi="Arial" w:cs="Arial"/>
          <w:b/>
          <w:u w:val="single"/>
          <w:lang w:val="nl-BE"/>
        </w:rPr>
        <w:t>. 8 dagen tot 6 maanden en/of geldboete van 26 tot 200 euro):</w:t>
      </w:r>
    </w:p>
    <w:p w14:paraId="675AB595" w14:textId="77777777" w:rsidR="00132D49" w:rsidRPr="00ED4891" w:rsidRDefault="00132D49" w:rsidP="00132D49">
      <w:pPr>
        <w:ind w:left="720"/>
        <w:jc w:val="both"/>
        <w:rPr>
          <w:rFonts w:ascii="Arial" w:hAnsi="Arial" w:cs="Arial"/>
          <w:b/>
          <w:lang w:val="nl-BE"/>
        </w:rPr>
      </w:pPr>
      <w:r w:rsidRPr="00ED4891">
        <w:rPr>
          <w:rFonts w:ascii="Arial" w:hAnsi="Arial" w:cs="Arial"/>
          <w:b/>
          <w:lang w:val="nl-BE"/>
        </w:rPr>
        <w:t xml:space="preserve">het geheel of ten dele dempen van grachten, het afhakken of uitrukken van levende of dode hagen, het vernielen van landelijke of stedelijke afsluitingen, het verplaatsen of verwijderen van grenspalen, hoekbomen of andere bomen, geplant of erkend om grenzen tussen de verschillende erven te bepalen </w:t>
      </w:r>
    </w:p>
    <w:p w14:paraId="1DF50BBE" w14:textId="77777777" w:rsidR="00132D49" w:rsidRPr="00ED4891" w:rsidRDefault="00132D49" w:rsidP="00132D49">
      <w:pPr>
        <w:rPr>
          <w:rFonts w:ascii="Arial" w:hAnsi="Arial" w:cs="Arial"/>
          <w:lang w:val="nl-BE"/>
        </w:rPr>
      </w:pPr>
    </w:p>
    <w:p w14:paraId="5CD0401A" w14:textId="77777777" w:rsidR="00132D49" w:rsidRPr="00ED4891" w:rsidRDefault="00132D49" w:rsidP="00132D49">
      <w:pPr>
        <w:jc w:val="both"/>
        <w:rPr>
          <w:rFonts w:ascii="Arial" w:hAnsi="Arial" w:cs="Arial"/>
          <w:lang w:val="nl-BE"/>
        </w:rPr>
      </w:pPr>
      <w:r w:rsidRPr="00ED4891">
        <w:rPr>
          <w:rFonts w:ascii="Arial" w:hAnsi="Arial" w:cs="Arial"/>
          <w:u w:val="single"/>
          <w:lang w:val="nl-BE"/>
        </w:rPr>
        <w:t>Voorwaarden:</w:t>
      </w:r>
      <w:r w:rsidRPr="00ED4891">
        <w:rPr>
          <w:rFonts w:ascii="Arial" w:hAnsi="Arial" w:cs="Arial"/>
          <w:lang w:val="nl-BE"/>
        </w:rPr>
        <w:t xml:space="preserve"> </w:t>
      </w:r>
    </w:p>
    <w:p w14:paraId="3C381B9C" w14:textId="77777777" w:rsidR="00132D49" w:rsidRPr="00ED4891" w:rsidRDefault="00132D49" w:rsidP="00132D49">
      <w:pPr>
        <w:numPr>
          <w:ilvl w:val="0"/>
          <w:numId w:val="29"/>
        </w:numPr>
        <w:suppressAutoHyphens w:val="0"/>
        <w:jc w:val="both"/>
        <w:rPr>
          <w:rFonts w:ascii="Arial" w:hAnsi="Arial" w:cs="Arial"/>
          <w:lang w:val="nl-BE"/>
        </w:rPr>
      </w:pPr>
      <w:r w:rsidRPr="00ED4891">
        <w:rPr>
          <w:rFonts w:ascii="Arial" w:hAnsi="Arial" w:cs="Arial"/>
          <w:lang w:val="nl-BE"/>
        </w:rPr>
        <w:t xml:space="preserve">het materiële nadeel is </w:t>
      </w:r>
      <w:r w:rsidRPr="00ED4891">
        <w:rPr>
          <w:rFonts w:ascii="Arial" w:hAnsi="Arial" w:cs="Arial"/>
          <w:b/>
          <w:lang w:val="nl-BE"/>
        </w:rPr>
        <w:t>op het ogenblik van de aangifte</w:t>
      </w:r>
      <w:r w:rsidRPr="00ED4891">
        <w:rPr>
          <w:rFonts w:ascii="Arial" w:hAnsi="Arial" w:cs="Arial"/>
          <w:lang w:val="nl-BE"/>
        </w:rPr>
        <w:t xml:space="preserve"> kleiner of gelijk aan 1000 euro, zoals blijkt uit hetzij de aanvankelijk aangifte, hetzij de gevoegde stukken (facturen, kastickets, bestekken, ….), hetzij een initiële raming;</w:t>
      </w:r>
    </w:p>
    <w:p w14:paraId="4F87F44E" w14:textId="77777777" w:rsidR="00132D49" w:rsidRPr="00ED4891" w:rsidRDefault="00132D49" w:rsidP="00132D49">
      <w:pPr>
        <w:numPr>
          <w:ilvl w:val="0"/>
          <w:numId w:val="29"/>
        </w:numPr>
        <w:suppressAutoHyphens w:val="0"/>
        <w:rPr>
          <w:rFonts w:ascii="Arial" w:hAnsi="Arial" w:cs="Arial"/>
          <w:lang w:val="nl-BE"/>
        </w:rPr>
      </w:pPr>
      <w:r w:rsidRPr="00ED4891">
        <w:rPr>
          <w:rFonts w:ascii="Arial" w:hAnsi="Arial" w:cs="Arial"/>
          <w:lang w:val="nl-BE"/>
        </w:rPr>
        <w:t xml:space="preserve">de feiten lijken niet te kaderen in een ruimere strafrechtelijke problematiek en/of context zoals </w:t>
      </w:r>
      <w:proofErr w:type="spellStart"/>
      <w:r w:rsidRPr="00ED4891">
        <w:rPr>
          <w:rFonts w:ascii="Arial" w:hAnsi="Arial" w:cs="Arial"/>
          <w:lang w:val="nl-BE"/>
        </w:rPr>
        <w:t>interfamiliaal</w:t>
      </w:r>
      <w:proofErr w:type="spellEnd"/>
      <w:r w:rsidRPr="00ED4891">
        <w:rPr>
          <w:rFonts w:ascii="Arial" w:hAnsi="Arial" w:cs="Arial"/>
          <w:lang w:val="nl-BE"/>
        </w:rPr>
        <w:t xml:space="preserve"> geweld, het georganiseerd karakter van de feiten…;</w:t>
      </w:r>
    </w:p>
    <w:p w14:paraId="2DB43CDD" w14:textId="77777777" w:rsidR="00132D49" w:rsidRPr="00ED4891" w:rsidRDefault="00132D49" w:rsidP="00132D49">
      <w:pPr>
        <w:numPr>
          <w:ilvl w:val="0"/>
          <w:numId w:val="29"/>
        </w:numPr>
        <w:suppressAutoHyphens w:val="0"/>
        <w:rPr>
          <w:rFonts w:ascii="Arial" w:hAnsi="Arial" w:cs="Arial"/>
          <w:lang w:val="nl-BE"/>
        </w:rPr>
      </w:pPr>
      <w:r w:rsidRPr="00ED4891">
        <w:rPr>
          <w:rFonts w:ascii="Arial" w:hAnsi="Arial" w:cs="Arial"/>
          <w:lang w:eastAsia="nl-NL"/>
        </w:rPr>
        <w:t xml:space="preserve">de dader van het feit geen </w:t>
      </w:r>
      <w:r w:rsidRPr="00ED4891">
        <w:rPr>
          <w:rFonts w:ascii="Arial" w:hAnsi="Arial" w:cs="Arial"/>
          <w:b/>
          <w:lang w:eastAsia="nl-NL"/>
        </w:rPr>
        <w:t>gelijkaardige</w:t>
      </w:r>
      <w:r w:rsidRPr="00ED4891">
        <w:rPr>
          <w:rFonts w:ascii="Arial" w:hAnsi="Arial" w:cs="Arial"/>
          <w:lang w:eastAsia="nl-NL"/>
        </w:rPr>
        <w:t xml:space="preserve"> voorgaanden heeft in de afgelopen twee jaar (blijkens Algemene Nationale Gegevensbank bij de Politie), zoals blijkt uit de vaststelling van de politie.</w:t>
      </w:r>
    </w:p>
    <w:p w14:paraId="768FACAB" w14:textId="77777777" w:rsidR="00132D49" w:rsidRPr="00ED4891" w:rsidRDefault="00132D49" w:rsidP="00132D49">
      <w:pPr>
        <w:ind w:left="720"/>
        <w:jc w:val="both"/>
        <w:rPr>
          <w:rFonts w:ascii="Arial" w:hAnsi="Arial" w:cs="Arial"/>
        </w:rPr>
      </w:pPr>
    </w:p>
    <w:p w14:paraId="00E019C8" w14:textId="77777777" w:rsidR="00132D49" w:rsidRPr="00ED4891" w:rsidRDefault="00132D49" w:rsidP="00132D49">
      <w:pPr>
        <w:rPr>
          <w:rFonts w:ascii="Arial" w:hAnsi="Arial" w:cs="Arial"/>
          <w:b/>
          <w:u w:val="single"/>
          <w:lang w:val="nl-BE"/>
        </w:rPr>
      </w:pPr>
      <w:r w:rsidRPr="00ED4891">
        <w:rPr>
          <w:rFonts w:ascii="Arial" w:hAnsi="Arial" w:cs="Arial"/>
          <w:b/>
          <w:lang w:val="nl-BE"/>
        </w:rPr>
        <w:t>•</w:t>
      </w:r>
      <w:r w:rsidRPr="00ED4891">
        <w:rPr>
          <w:rFonts w:ascii="Arial" w:hAnsi="Arial" w:cs="Arial"/>
          <w:b/>
          <w:lang w:val="nl-BE"/>
        </w:rPr>
        <w:tab/>
      </w:r>
      <w:r w:rsidRPr="00ED4891">
        <w:rPr>
          <w:rFonts w:ascii="Arial" w:hAnsi="Arial" w:cs="Arial"/>
          <w:b/>
          <w:u w:val="single"/>
          <w:lang w:val="nl-BE"/>
        </w:rPr>
        <w:t>artikel 559/1 SWB – preventiecode 92 (geldboete van 10 tot 20 euro):</w:t>
      </w:r>
    </w:p>
    <w:p w14:paraId="3049B24C" w14:textId="77777777" w:rsidR="00132D49" w:rsidRPr="00ED4891" w:rsidRDefault="00132D49" w:rsidP="00132D49">
      <w:pPr>
        <w:pStyle w:val="Lijstalinea"/>
        <w:jc w:val="both"/>
        <w:rPr>
          <w:rFonts w:ascii="Arial" w:hAnsi="Arial" w:cs="Arial"/>
          <w:b/>
          <w:sz w:val="20"/>
          <w:szCs w:val="20"/>
          <w:lang w:val="nl-BE"/>
        </w:rPr>
      </w:pPr>
      <w:r w:rsidRPr="00ED4891">
        <w:rPr>
          <w:rFonts w:ascii="Arial" w:hAnsi="Arial" w:cs="Arial"/>
          <w:b/>
          <w:sz w:val="20"/>
          <w:szCs w:val="20"/>
          <w:lang w:val="nl-BE"/>
        </w:rPr>
        <w:t>Opzettelijk beschadigen of vernielen van andermans roerende eigendommen, met  uitzondering van die in Boek II, Titel IX, hoofdstuk III SWB</w:t>
      </w:r>
    </w:p>
    <w:p w14:paraId="1649E0A2" w14:textId="77777777" w:rsidR="00132D49" w:rsidRPr="00ED4891" w:rsidRDefault="00132D49" w:rsidP="00132D49">
      <w:pPr>
        <w:jc w:val="both"/>
        <w:rPr>
          <w:rFonts w:ascii="Arial" w:hAnsi="Arial" w:cs="Arial"/>
          <w:u w:val="single"/>
          <w:lang w:val="nl-BE"/>
        </w:rPr>
      </w:pPr>
      <w:r w:rsidRPr="00ED4891">
        <w:rPr>
          <w:rFonts w:ascii="Arial" w:hAnsi="Arial" w:cs="Arial"/>
          <w:u w:val="single"/>
          <w:lang w:val="nl-BE"/>
        </w:rPr>
        <w:t xml:space="preserve">Voorwaarde: </w:t>
      </w:r>
    </w:p>
    <w:p w14:paraId="2B3B6FB9" w14:textId="77777777" w:rsidR="00132D49" w:rsidRPr="00ED4891" w:rsidRDefault="00132D49" w:rsidP="00132D49">
      <w:pPr>
        <w:numPr>
          <w:ilvl w:val="0"/>
          <w:numId w:val="41"/>
        </w:numPr>
        <w:suppressAutoHyphens w:val="0"/>
        <w:jc w:val="both"/>
        <w:rPr>
          <w:rFonts w:ascii="Arial" w:hAnsi="Arial" w:cs="Arial"/>
          <w:lang w:val="nl-BE"/>
        </w:rPr>
      </w:pPr>
      <w:r w:rsidRPr="00ED4891">
        <w:rPr>
          <w:rFonts w:ascii="Arial" w:hAnsi="Arial" w:cs="Arial"/>
          <w:lang w:val="nl-BE"/>
        </w:rPr>
        <w:t xml:space="preserve">het materiële nadeel is </w:t>
      </w:r>
      <w:r w:rsidRPr="00ED4891">
        <w:rPr>
          <w:rFonts w:ascii="Arial" w:hAnsi="Arial" w:cs="Arial"/>
          <w:b/>
          <w:lang w:val="nl-BE"/>
        </w:rPr>
        <w:t>op het ogenblik van de aangifte</w:t>
      </w:r>
      <w:r w:rsidRPr="00ED4891">
        <w:rPr>
          <w:rFonts w:ascii="Arial" w:hAnsi="Arial" w:cs="Arial"/>
          <w:lang w:val="nl-BE"/>
        </w:rPr>
        <w:t xml:space="preserve"> kleiner of gelijk aan 1000 euro, zoals blijkt uit hetzij de aanvankelijk aangifte, hetzij de gevoegde stukken (facturen, kastickets, bestekken, ….), hetzij een initiële raming;</w:t>
      </w:r>
    </w:p>
    <w:p w14:paraId="2239C544" w14:textId="77777777" w:rsidR="00132D49" w:rsidRPr="00ED4891" w:rsidRDefault="00132D49" w:rsidP="00132D49">
      <w:pPr>
        <w:pStyle w:val="Lijstalinea"/>
        <w:numPr>
          <w:ilvl w:val="0"/>
          <w:numId w:val="41"/>
        </w:numPr>
        <w:spacing w:after="0" w:line="240" w:lineRule="auto"/>
        <w:jc w:val="both"/>
        <w:rPr>
          <w:rFonts w:ascii="Arial" w:hAnsi="Arial" w:cs="Arial"/>
          <w:sz w:val="20"/>
          <w:szCs w:val="20"/>
          <w:lang w:val="nl-BE"/>
        </w:rPr>
      </w:pPr>
      <w:r w:rsidRPr="00ED4891">
        <w:rPr>
          <w:rFonts w:ascii="Arial" w:hAnsi="Arial" w:cs="Arial"/>
          <w:sz w:val="20"/>
          <w:szCs w:val="20"/>
          <w:lang w:val="nl-BE"/>
        </w:rPr>
        <w:t xml:space="preserve">de feiten lijken niet te kaderen in een ruimere strafrechtelijke problematiek en/of context zoals </w:t>
      </w:r>
      <w:proofErr w:type="spellStart"/>
      <w:r w:rsidRPr="00ED4891">
        <w:rPr>
          <w:rFonts w:ascii="Arial" w:hAnsi="Arial" w:cs="Arial"/>
          <w:sz w:val="20"/>
          <w:szCs w:val="20"/>
          <w:lang w:val="nl-BE"/>
        </w:rPr>
        <w:t>bvb</w:t>
      </w:r>
      <w:proofErr w:type="spellEnd"/>
      <w:r w:rsidRPr="00ED4891">
        <w:rPr>
          <w:rFonts w:ascii="Arial" w:hAnsi="Arial" w:cs="Arial"/>
          <w:sz w:val="20"/>
          <w:szCs w:val="20"/>
          <w:lang w:val="nl-BE"/>
        </w:rPr>
        <w:t xml:space="preserve">.  </w:t>
      </w:r>
      <w:proofErr w:type="spellStart"/>
      <w:r w:rsidRPr="00ED4891">
        <w:rPr>
          <w:rFonts w:ascii="Arial" w:hAnsi="Arial" w:cs="Arial"/>
          <w:sz w:val="20"/>
          <w:szCs w:val="20"/>
          <w:lang w:val="nl-BE"/>
        </w:rPr>
        <w:t>interfamiliaal</w:t>
      </w:r>
      <w:proofErr w:type="spellEnd"/>
      <w:r w:rsidRPr="00ED4891">
        <w:rPr>
          <w:rFonts w:ascii="Arial" w:hAnsi="Arial" w:cs="Arial"/>
          <w:sz w:val="20"/>
          <w:szCs w:val="20"/>
          <w:lang w:val="nl-BE"/>
        </w:rPr>
        <w:t xml:space="preserve"> geweld, het georganiseerd karakter van de feiten…;</w:t>
      </w:r>
    </w:p>
    <w:p w14:paraId="1D51949D" w14:textId="77777777" w:rsidR="00132D49" w:rsidRPr="00ED4891" w:rsidRDefault="00132D49" w:rsidP="00132D49">
      <w:pPr>
        <w:pStyle w:val="Lijstalinea"/>
        <w:numPr>
          <w:ilvl w:val="0"/>
          <w:numId w:val="41"/>
        </w:numPr>
        <w:spacing w:after="0" w:line="240" w:lineRule="auto"/>
        <w:jc w:val="both"/>
        <w:rPr>
          <w:rFonts w:ascii="Arial" w:hAnsi="Arial" w:cs="Arial"/>
          <w:sz w:val="20"/>
          <w:szCs w:val="20"/>
          <w:lang w:val="nl-BE"/>
        </w:rPr>
      </w:pPr>
      <w:r w:rsidRPr="00ED4891">
        <w:rPr>
          <w:rFonts w:ascii="Arial" w:hAnsi="Arial" w:cs="Arial"/>
          <w:sz w:val="20"/>
          <w:szCs w:val="20"/>
          <w:lang w:val="nl-BE"/>
        </w:rPr>
        <w:t xml:space="preserve">de dader van het feit geen </w:t>
      </w:r>
      <w:r w:rsidRPr="00ED4891">
        <w:rPr>
          <w:rFonts w:ascii="Arial" w:hAnsi="Arial" w:cs="Arial"/>
          <w:b/>
          <w:sz w:val="20"/>
          <w:szCs w:val="20"/>
          <w:lang w:val="nl-BE"/>
        </w:rPr>
        <w:t>gelijkaardige</w:t>
      </w:r>
      <w:r w:rsidRPr="00ED4891">
        <w:rPr>
          <w:rFonts w:ascii="Arial" w:hAnsi="Arial" w:cs="Arial"/>
          <w:sz w:val="20"/>
          <w:szCs w:val="20"/>
          <w:lang w:val="nl-BE"/>
        </w:rPr>
        <w:t xml:space="preserve"> voorgaanden heeft in de afgelopen twee jaar (blijkens Algemene Nationale Gegevensbank bij de Politie), zoals blijkt uit de vaststelling van de politie.</w:t>
      </w:r>
    </w:p>
    <w:p w14:paraId="5DBF1121" w14:textId="77777777" w:rsidR="00132D49" w:rsidRPr="00ED4891" w:rsidRDefault="00132D49" w:rsidP="00132D49">
      <w:pPr>
        <w:pStyle w:val="Lijstalinea"/>
        <w:spacing w:after="0" w:line="240" w:lineRule="auto"/>
        <w:ind w:left="1069"/>
        <w:jc w:val="both"/>
        <w:rPr>
          <w:rFonts w:ascii="Arial" w:hAnsi="Arial" w:cs="Arial"/>
          <w:color w:val="FF0000"/>
          <w:sz w:val="20"/>
          <w:szCs w:val="20"/>
          <w:lang w:val="nl-BE"/>
        </w:rPr>
      </w:pPr>
    </w:p>
    <w:p w14:paraId="06010921" w14:textId="77777777" w:rsidR="00132D49" w:rsidRPr="00ED4891" w:rsidRDefault="00132D49" w:rsidP="00132D49">
      <w:pPr>
        <w:ind w:left="720" w:hanging="720"/>
        <w:rPr>
          <w:rFonts w:ascii="Arial" w:hAnsi="Arial" w:cs="Arial"/>
          <w:b/>
          <w:u w:val="single"/>
          <w:lang w:val="nl-BE"/>
        </w:rPr>
      </w:pPr>
      <w:r w:rsidRPr="00ED4891">
        <w:rPr>
          <w:rFonts w:ascii="Arial" w:hAnsi="Arial" w:cs="Arial"/>
          <w:b/>
          <w:lang w:val="nl-BE"/>
        </w:rPr>
        <w:t>•</w:t>
      </w:r>
      <w:r w:rsidRPr="00ED4891">
        <w:rPr>
          <w:rFonts w:ascii="Arial" w:hAnsi="Arial" w:cs="Arial"/>
          <w:b/>
          <w:lang w:val="nl-BE"/>
        </w:rPr>
        <w:tab/>
      </w:r>
      <w:r w:rsidRPr="00ED4891">
        <w:rPr>
          <w:rFonts w:ascii="Arial" w:hAnsi="Arial" w:cs="Arial"/>
          <w:b/>
          <w:u w:val="single"/>
          <w:lang w:val="nl-BE"/>
        </w:rPr>
        <w:t>artikel 561/1 SWB – preventiecode 92  (</w:t>
      </w:r>
      <w:proofErr w:type="spellStart"/>
      <w:r w:rsidRPr="00ED4891">
        <w:rPr>
          <w:rFonts w:ascii="Arial" w:hAnsi="Arial" w:cs="Arial"/>
          <w:b/>
          <w:u w:val="single"/>
          <w:lang w:val="nl-BE"/>
        </w:rPr>
        <w:t>gev</w:t>
      </w:r>
      <w:proofErr w:type="spellEnd"/>
      <w:r w:rsidRPr="00ED4891">
        <w:rPr>
          <w:rFonts w:ascii="Arial" w:hAnsi="Arial" w:cs="Arial"/>
          <w:b/>
          <w:u w:val="single"/>
          <w:lang w:val="nl-BE"/>
        </w:rPr>
        <w:t>. 1 tot 5 dagen en/of geldboete van 10 tot 20 euro):</w:t>
      </w:r>
    </w:p>
    <w:p w14:paraId="70C7E298" w14:textId="77777777" w:rsidR="00132D49" w:rsidRPr="00ED4891" w:rsidRDefault="00132D49" w:rsidP="00132D49">
      <w:pPr>
        <w:ind w:left="720"/>
        <w:rPr>
          <w:rFonts w:ascii="Arial" w:hAnsi="Arial" w:cs="Arial"/>
          <w:b/>
          <w:lang w:val="nl-BE"/>
        </w:rPr>
      </w:pPr>
      <w:r w:rsidRPr="00ED4891">
        <w:rPr>
          <w:rFonts w:ascii="Arial" w:hAnsi="Arial" w:cs="Arial"/>
          <w:b/>
          <w:lang w:val="nl-BE"/>
        </w:rPr>
        <w:t>Nachtlawaai, waardoor de rust van inwoners kan worden verstoord</w:t>
      </w:r>
    </w:p>
    <w:p w14:paraId="3F4CD67B" w14:textId="77777777" w:rsidR="00132D49" w:rsidRPr="00ED4891" w:rsidRDefault="00132D49" w:rsidP="00132D49">
      <w:pPr>
        <w:ind w:left="360"/>
        <w:rPr>
          <w:rFonts w:ascii="Arial" w:hAnsi="Arial" w:cs="Arial"/>
          <w:lang w:eastAsia="nl-NL"/>
        </w:rPr>
      </w:pPr>
    </w:p>
    <w:p w14:paraId="01CD10DE" w14:textId="77777777" w:rsidR="00132D49" w:rsidRPr="00ED4891" w:rsidRDefault="00132D49" w:rsidP="00132D49">
      <w:pPr>
        <w:rPr>
          <w:rFonts w:ascii="Arial" w:hAnsi="Arial" w:cs="Arial"/>
          <w:b/>
        </w:rPr>
      </w:pPr>
    </w:p>
    <w:p w14:paraId="330CC281" w14:textId="77777777" w:rsidR="00132D49" w:rsidRPr="00ED4891" w:rsidRDefault="00132D49" w:rsidP="00132D49">
      <w:pPr>
        <w:ind w:left="720" w:hanging="720"/>
        <w:rPr>
          <w:rFonts w:ascii="Arial" w:hAnsi="Arial" w:cs="Arial"/>
          <w:b/>
          <w:u w:val="single"/>
          <w:lang w:val="nl-BE"/>
        </w:rPr>
      </w:pPr>
      <w:r w:rsidRPr="00ED4891">
        <w:rPr>
          <w:rFonts w:ascii="Arial" w:hAnsi="Arial" w:cs="Arial"/>
          <w:b/>
          <w:lang w:val="nl-BE"/>
        </w:rPr>
        <w:t>•</w:t>
      </w:r>
      <w:r w:rsidRPr="00ED4891">
        <w:rPr>
          <w:rFonts w:ascii="Arial" w:hAnsi="Arial" w:cs="Arial"/>
          <w:b/>
          <w:lang w:val="nl-BE"/>
        </w:rPr>
        <w:tab/>
      </w:r>
      <w:r w:rsidRPr="00ED4891">
        <w:rPr>
          <w:rFonts w:ascii="Arial" w:hAnsi="Arial" w:cs="Arial"/>
          <w:b/>
          <w:u w:val="single"/>
          <w:lang w:val="nl-BE"/>
        </w:rPr>
        <w:t>artikel 563/2 SWB – preventiecode 92 (</w:t>
      </w:r>
      <w:proofErr w:type="spellStart"/>
      <w:r w:rsidRPr="00ED4891">
        <w:rPr>
          <w:rFonts w:ascii="Arial" w:hAnsi="Arial" w:cs="Arial"/>
          <w:b/>
          <w:u w:val="single"/>
          <w:lang w:val="nl-BE"/>
        </w:rPr>
        <w:t>gev</w:t>
      </w:r>
      <w:proofErr w:type="spellEnd"/>
      <w:r w:rsidRPr="00ED4891">
        <w:rPr>
          <w:rFonts w:ascii="Arial" w:hAnsi="Arial" w:cs="Arial"/>
          <w:b/>
          <w:u w:val="single"/>
          <w:lang w:val="nl-BE"/>
        </w:rPr>
        <w:t>. 1 tot 7 dagen en/of geldboete van 15 tot 25 euro) :</w:t>
      </w:r>
    </w:p>
    <w:p w14:paraId="0B8EAF01" w14:textId="77777777" w:rsidR="00132D49" w:rsidRPr="00ED4891" w:rsidRDefault="00132D49" w:rsidP="00132D49">
      <w:pPr>
        <w:ind w:left="720"/>
        <w:rPr>
          <w:rFonts w:ascii="Arial" w:hAnsi="Arial" w:cs="Arial"/>
          <w:b/>
          <w:lang w:val="nl-BE"/>
        </w:rPr>
      </w:pPr>
      <w:r w:rsidRPr="00ED4891">
        <w:rPr>
          <w:rFonts w:ascii="Arial" w:hAnsi="Arial" w:cs="Arial"/>
          <w:b/>
          <w:lang w:val="nl-BE"/>
        </w:rPr>
        <w:t>Opzettelijk beschadigen van stedelijke of landelijke afsluitingen</w:t>
      </w:r>
    </w:p>
    <w:p w14:paraId="7BDC5F33" w14:textId="77777777" w:rsidR="00132D49" w:rsidRDefault="00132D49" w:rsidP="00132D49">
      <w:pPr>
        <w:rPr>
          <w:rFonts w:ascii="Arial" w:hAnsi="Arial" w:cs="Arial"/>
          <w:b/>
          <w:lang w:val="nl-BE"/>
        </w:rPr>
      </w:pPr>
    </w:p>
    <w:p w14:paraId="503D1D50" w14:textId="77777777" w:rsidR="00132D49" w:rsidRPr="00ED4891" w:rsidRDefault="00132D49" w:rsidP="00132D49">
      <w:pPr>
        <w:rPr>
          <w:rFonts w:ascii="Arial" w:hAnsi="Arial" w:cs="Arial"/>
          <w:lang w:val="nl-BE"/>
        </w:rPr>
      </w:pPr>
      <w:r w:rsidRPr="00ED4891">
        <w:rPr>
          <w:rFonts w:ascii="Arial" w:hAnsi="Arial" w:cs="Arial"/>
          <w:u w:val="single"/>
          <w:lang w:val="nl-BE"/>
        </w:rPr>
        <w:t>Voorwaarden</w:t>
      </w:r>
      <w:r w:rsidRPr="00ED4891">
        <w:rPr>
          <w:rFonts w:ascii="Arial" w:hAnsi="Arial" w:cs="Arial"/>
          <w:lang w:val="nl-BE"/>
        </w:rPr>
        <w:t xml:space="preserve">: </w:t>
      </w:r>
    </w:p>
    <w:p w14:paraId="539A7495" w14:textId="77777777" w:rsidR="00132D49" w:rsidRPr="00ED4891" w:rsidRDefault="00132D49" w:rsidP="00132D49">
      <w:pPr>
        <w:numPr>
          <w:ilvl w:val="0"/>
          <w:numId w:val="38"/>
        </w:numPr>
        <w:suppressAutoHyphens w:val="0"/>
        <w:jc w:val="both"/>
        <w:rPr>
          <w:rFonts w:ascii="Arial" w:hAnsi="Arial" w:cs="Arial"/>
          <w:lang w:val="nl-BE"/>
        </w:rPr>
      </w:pPr>
      <w:r w:rsidRPr="00ED4891">
        <w:rPr>
          <w:rFonts w:ascii="Arial" w:hAnsi="Arial" w:cs="Arial"/>
          <w:lang w:val="nl-BE"/>
        </w:rPr>
        <w:t xml:space="preserve">het materiële nadeel is </w:t>
      </w:r>
      <w:r w:rsidRPr="00ED4891">
        <w:rPr>
          <w:rFonts w:ascii="Arial" w:hAnsi="Arial" w:cs="Arial"/>
          <w:b/>
          <w:lang w:val="nl-BE"/>
        </w:rPr>
        <w:t>op het ogenblik van de aangifte</w:t>
      </w:r>
      <w:r w:rsidRPr="00ED4891">
        <w:rPr>
          <w:rFonts w:ascii="Arial" w:hAnsi="Arial" w:cs="Arial"/>
          <w:lang w:val="nl-BE"/>
        </w:rPr>
        <w:t xml:space="preserve"> kleiner of gelijk aan 1000 euro, zoals blijkt uit hetzij de aanvankelijk aangifte, hetzij de gevoegde stukken (facturen, kastickets, bestekken, ….), hetzij een initiële raming;</w:t>
      </w:r>
    </w:p>
    <w:p w14:paraId="67774EE5" w14:textId="77777777" w:rsidR="00132D49" w:rsidRPr="00ED4891" w:rsidRDefault="00132D49" w:rsidP="00132D49">
      <w:pPr>
        <w:numPr>
          <w:ilvl w:val="0"/>
          <w:numId w:val="38"/>
        </w:numPr>
        <w:suppressAutoHyphens w:val="0"/>
        <w:jc w:val="both"/>
        <w:rPr>
          <w:rFonts w:ascii="Arial" w:hAnsi="Arial" w:cs="Arial"/>
          <w:lang w:val="nl-BE"/>
        </w:rPr>
      </w:pPr>
      <w:r w:rsidRPr="00ED4891">
        <w:rPr>
          <w:rFonts w:ascii="Arial" w:hAnsi="Arial" w:cs="Arial"/>
          <w:lang w:val="nl-BE"/>
        </w:rPr>
        <w:t xml:space="preserve">de feiten lijken niet te kaderen in een ruimere strafrechtelijke problematiek en/of context zoals </w:t>
      </w:r>
      <w:proofErr w:type="spellStart"/>
      <w:r w:rsidRPr="00ED4891">
        <w:rPr>
          <w:rFonts w:ascii="Arial" w:hAnsi="Arial" w:cs="Arial"/>
          <w:lang w:val="nl-BE"/>
        </w:rPr>
        <w:t>interfamiliaal</w:t>
      </w:r>
      <w:proofErr w:type="spellEnd"/>
      <w:r w:rsidRPr="00ED4891">
        <w:rPr>
          <w:rFonts w:ascii="Arial" w:hAnsi="Arial" w:cs="Arial"/>
          <w:lang w:val="nl-BE"/>
        </w:rPr>
        <w:t xml:space="preserve"> geweld, het georganiseerd karakter van de feiten…;</w:t>
      </w:r>
    </w:p>
    <w:p w14:paraId="671A8E11" w14:textId="77777777" w:rsidR="00132D49" w:rsidRPr="00ED4891" w:rsidRDefault="00132D49" w:rsidP="00132D49">
      <w:pPr>
        <w:numPr>
          <w:ilvl w:val="0"/>
          <w:numId w:val="38"/>
        </w:numPr>
        <w:suppressAutoHyphens w:val="0"/>
        <w:rPr>
          <w:rFonts w:ascii="Arial" w:hAnsi="Arial" w:cs="Arial"/>
          <w:lang w:val="nl-BE"/>
        </w:rPr>
      </w:pPr>
      <w:r w:rsidRPr="00ED4891">
        <w:rPr>
          <w:rFonts w:ascii="Arial" w:hAnsi="Arial" w:cs="Arial"/>
          <w:lang w:val="nl-BE"/>
        </w:rPr>
        <w:t>de dader van het feit geen gelijkaardige voorgaanden heeft in de afgelopen twee jaar (blijkens Algemene Nationale Gegevensbank bij de Politie), zoals blijkt uit de vaststelling van de politie.</w:t>
      </w:r>
    </w:p>
    <w:p w14:paraId="00C90B14" w14:textId="77777777" w:rsidR="00132D49" w:rsidRPr="00ED4891" w:rsidRDefault="00132D49" w:rsidP="00132D49">
      <w:pPr>
        <w:rPr>
          <w:rFonts w:ascii="Arial" w:hAnsi="Arial" w:cs="Arial"/>
          <w:lang w:val="nl-BE"/>
        </w:rPr>
      </w:pPr>
    </w:p>
    <w:p w14:paraId="3BBABD22" w14:textId="77777777" w:rsidR="00132D49" w:rsidRPr="00ED4891" w:rsidRDefault="00132D49" w:rsidP="00132D49">
      <w:pPr>
        <w:ind w:left="1134"/>
        <w:rPr>
          <w:rFonts w:ascii="Arial" w:hAnsi="Arial" w:cs="Arial"/>
          <w:lang w:val="nl-BE"/>
        </w:rPr>
      </w:pPr>
    </w:p>
    <w:p w14:paraId="05F6840B" w14:textId="77777777" w:rsidR="00132D49" w:rsidRPr="00ED4891" w:rsidRDefault="00132D49" w:rsidP="00132D49">
      <w:pPr>
        <w:ind w:left="720" w:hanging="720"/>
        <w:jc w:val="both"/>
        <w:rPr>
          <w:rFonts w:ascii="Arial" w:hAnsi="Arial" w:cs="Arial"/>
          <w:b/>
          <w:u w:val="single"/>
          <w:lang w:val="nl-BE"/>
        </w:rPr>
      </w:pPr>
      <w:r w:rsidRPr="00ED4891">
        <w:rPr>
          <w:rFonts w:ascii="Arial" w:hAnsi="Arial" w:cs="Arial"/>
          <w:b/>
          <w:lang w:val="nl-BE"/>
        </w:rPr>
        <w:t>•</w:t>
      </w:r>
      <w:r w:rsidRPr="00ED4891">
        <w:rPr>
          <w:rFonts w:ascii="Arial" w:hAnsi="Arial" w:cs="Arial"/>
          <w:b/>
          <w:lang w:val="nl-BE"/>
        </w:rPr>
        <w:tab/>
      </w:r>
      <w:r w:rsidRPr="00ED4891">
        <w:rPr>
          <w:rFonts w:ascii="Arial" w:hAnsi="Arial" w:cs="Arial"/>
          <w:b/>
          <w:u w:val="single"/>
          <w:lang w:val="nl-BE"/>
        </w:rPr>
        <w:t>artikel 563/3 SWB – preventiecode 92 (</w:t>
      </w:r>
      <w:proofErr w:type="spellStart"/>
      <w:r w:rsidRPr="00ED4891">
        <w:rPr>
          <w:rFonts w:ascii="Arial" w:hAnsi="Arial" w:cs="Arial"/>
          <w:b/>
          <w:u w:val="single"/>
          <w:lang w:val="nl-BE"/>
        </w:rPr>
        <w:t>gev</w:t>
      </w:r>
      <w:proofErr w:type="spellEnd"/>
      <w:r w:rsidRPr="00ED4891">
        <w:rPr>
          <w:rFonts w:ascii="Arial" w:hAnsi="Arial" w:cs="Arial"/>
          <w:b/>
          <w:u w:val="single"/>
          <w:lang w:val="nl-BE"/>
        </w:rPr>
        <w:t>. 1 tot 7 dagen en/of geldboete van 15 tot 25 euro) :</w:t>
      </w:r>
    </w:p>
    <w:p w14:paraId="5D344BE6" w14:textId="77777777" w:rsidR="00132D49" w:rsidRPr="00ED4891" w:rsidRDefault="00132D49" w:rsidP="00132D49">
      <w:pPr>
        <w:ind w:left="720"/>
        <w:jc w:val="both"/>
        <w:rPr>
          <w:rFonts w:ascii="Arial" w:hAnsi="Arial" w:cs="Arial"/>
          <w:b/>
          <w:lang w:val="nl-BE"/>
        </w:rPr>
      </w:pPr>
      <w:r w:rsidRPr="00ED4891">
        <w:rPr>
          <w:rFonts w:ascii="Arial" w:hAnsi="Arial" w:cs="Arial"/>
          <w:b/>
          <w:lang w:val="nl-BE"/>
        </w:rPr>
        <w:t>Feitelijkheden, die tot de klasse van beledigingen behoren of lichte gewelddaden zonder gewonden of slagen; in het bijzonder het opzettelijk, doch zonder oogmerk om te beledigen, enig voorwerp op iemand werpen dat hem kan hinderen of bevuilen</w:t>
      </w:r>
    </w:p>
    <w:p w14:paraId="3A508F58" w14:textId="77777777" w:rsidR="00132D49" w:rsidRPr="00ED4891" w:rsidRDefault="00132D49" w:rsidP="00132D49">
      <w:pPr>
        <w:jc w:val="both"/>
        <w:rPr>
          <w:rFonts w:ascii="Arial" w:hAnsi="Arial" w:cs="Arial"/>
          <w:b/>
          <w:lang w:val="nl-BE"/>
        </w:rPr>
      </w:pPr>
    </w:p>
    <w:p w14:paraId="3F98062D" w14:textId="77777777" w:rsidR="00132D49" w:rsidRPr="00ED4891" w:rsidRDefault="00132D49" w:rsidP="00132D49">
      <w:pPr>
        <w:jc w:val="both"/>
        <w:rPr>
          <w:rFonts w:ascii="Arial" w:hAnsi="Arial" w:cs="Arial"/>
          <w:u w:val="single"/>
          <w:lang w:val="nl-BE"/>
        </w:rPr>
      </w:pPr>
      <w:r w:rsidRPr="00ED4891">
        <w:rPr>
          <w:rFonts w:ascii="Arial" w:hAnsi="Arial" w:cs="Arial"/>
          <w:u w:val="single"/>
          <w:lang w:val="nl-BE"/>
        </w:rPr>
        <w:t>Voorwaarden:</w:t>
      </w:r>
    </w:p>
    <w:p w14:paraId="4631B2B5" w14:textId="77777777" w:rsidR="00132D49" w:rsidRPr="00ED4891" w:rsidRDefault="00132D49" w:rsidP="00132D49">
      <w:pPr>
        <w:jc w:val="both"/>
        <w:rPr>
          <w:rFonts w:ascii="Arial" w:hAnsi="Arial" w:cs="Arial"/>
          <w:u w:val="single"/>
          <w:lang w:val="nl-BE"/>
        </w:rPr>
      </w:pPr>
    </w:p>
    <w:p w14:paraId="7BA192BB" w14:textId="77777777" w:rsidR="00132D49" w:rsidRPr="00ED4891" w:rsidRDefault="00132D49" w:rsidP="00132D49">
      <w:pPr>
        <w:pStyle w:val="Lijstalinea"/>
        <w:numPr>
          <w:ilvl w:val="0"/>
          <w:numId w:val="39"/>
        </w:numPr>
        <w:spacing w:after="0" w:line="240" w:lineRule="auto"/>
        <w:jc w:val="both"/>
        <w:rPr>
          <w:rFonts w:ascii="Arial" w:hAnsi="Arial" w:cs="Arial"/>
          <w:color w:val="000000" w:themeColor="text1"/>
          <w:sz w:val="20"/>
          <w:szCs w:val="20"/>
          <w:lang w:val="nl-BE"/>
        </w:rPr>
      </w:pPr>
      <w:r w:rsidRPr="00ED4891">
        <w:rPr>
          <w:rFonts w:ascii="Arial" w:hAnsi="Arial" w:cs="Arial"/>
          <w:color w:val="000000" w:themeColor="text1"/>
          <w:sz w:val="20"/>
          <w:szCs w:val="20"/>
          <w:lang w:val="nl-BE"/>
        </w:rPr>
        <w:t xml:space="preserve">de feiten lijken niet te kaderen in een ruimere </w:t>
      </w:r>
      <w:r w:rsidRPr="00ED4891">
        <w:rPr>
          <w:rFonts w:ascii="Arial" w:hAnsi="Arial" w:cs="Arial"/>
          <w:sz w:val="20"/>
          <w:szCs w:val="20"/>
          <w:lang w:val="nl-BE"/>
        </w:rPr>
        <w:t xml:space="preserve">strafrechtelijke </w:t>
      </w:r>
      <w:r w:rsidRPr="00ED4891">
        <w:rPr>
          <w:rFonts w:ascii="Arial" w:hAnsi="Arial" w:cs="Arial"/>
          <w:color w:val="000000" w:themeColor="text1"/>
          <w:sz w:val="20"/>
          <w:szCs w:val="20"/>
          <w:lang w:val="nl-BE"/>
        </w:rPr>
        <w:t xml:space="preserve">problematiek en/of context zoals </w:t>
      </w:r>
      <w:proofErr w:type="spellStart"/>
      <w:r w:rsidRPr="00ED4891">
        <w:rPr>
          <w:rFonts w:ascii="Arial" w:hAnsi="Arial" w:cs="Arial"/>
          <w:color w:val="000000" w:themeColor="text1"/>
          <w:sz w:val="20"/>
          <w:szCs w:val="20"/>
          <w:lang w:val="nl-BE"/>
        </w:rPr>
        <w:t>interfamiliaal</w:t>
      </w:r>
      <w:proofErr w:type="spellEnd"/>
      <w:r w:rsidRPr="00ED4891">
        <w:rPr>
          <w:rFonts w:ascii="Arial" w:hAnsi="Arial" w:cs="Arial"/>
          <w:color w:val="000000" w:themeColor="text1"/>
          <w:sz w:val="20"/>
          <w:szCs w:val="20"/>
          <w:lang w:val="nl-BE"/>
        </w:rPr>
        <w:t xml:space="preserve"> geweld, het georganiseerd karakter van de feiten…;</w:t>
      </w:r>
    </w:p>
    <w:p w14:paraId="00870CFE" w14:textId="77777777" w:rsidR="00132D49" w:rsidRPr="00ED4891" w:rsidRDefault="00132D49" w:rsidP="00132D49">
      <w:pPr>
        <w:pStyle w:val="Lijstalinea"/>
        <w:numPr>
          <w:ilvl w:val="0"/>
          <w:numId w:val="39"/>
        </w:numPr>
        <w:spacing w:after="0" w:line="240" w:lineRule="auto"/>
        <w:jc w:val="both"/>
        <w:rPr>
          <w:rFonts w:ascii="Arial" w:hAnsi="Arial" w:cs="Arial"/>
          <w:color w:val="000000" w:themeColor="text1"/>
          <w:sz w:val="20"/>
          <w:szCs w:val="20"/>
          <w:lang w:val="nl-BE"/>
        </w:rPr>
      </w:pPr>
      <w:r w:rsidRPr="00ED4891">
        <w:rPr>
          <w:rFonts w:ascii="Arial" w:hAnsi="Arial" w:cs="Arial"/>
          <w:color w:val="000000" w:themeColor="text1"/>
          <w:sz w:val="20"/>
          <w:szCs w:val="20"/>
          <w:lang w:val="nl-BE"/>
        </w:rPr>
        <w:t xml:space="preserve">de dader van het feit geen </w:t>
      </w:r>
      <w:r w:rsidRPr="00ED4891">
        <w:rPr>
          <w:rFonts w:ascii="Arial" w:hAnsi="Arial" w:cs="Arial"/>
          <w:b/>
          <w:color w:val="000000" w:themeColor="text1"/>
          <w:sz w:val="20"/>
          <w:szCs w:val="20"/>
          <w:lang w:val="nl-BE"/>
        </w:rPr>
        <w:t>gelijkaardige</w:t>
      </w:r>
      <w:r w:rsidRPr="00ED4891">
        <w:rPr>
          <w:rFonts w:ascii="Arial" w:hAnsi="Arial" w:cs="Arial"/>
          <w:color w:val="000000" w:themeColor="text1"/>
          <w:sz w:val="20"/>
          <w:szCs w:val="20"/>
          <w:lang w:val="nl-BE"/>
        </w:rPr>
        <w:t xml:space="preserve"> voorgaanden heeft in de afgelopen twee jaar (blijkens Algemene Nationale Gegevensbank bij de Politie), zoals blijkt uit de vaststelling van de politie.</w:t>
      </w:r>
    </w:p>
    <w:p w14:paraId="580A25E4" w14:textId="77777777" w:rsidR="00132D49" w:rsidRPr="00ED4891" w:rsidRDefault="00132D49" w:rsidP="00132D49">
      <w:pPr>
        <w:jc w:val="both"/>
        <w:rPr>
          <w:rFonts w:ascii="Arial" w:hAnsi="Arial" w:cs="Arial"/>
          <w:lang w:val="nl-BE"/>
        </w:rPr>
      </w:pPr>
    </w:p>
    <w:p w14:paraId="185C8FD2" w14:textId="77777777" w:rsidR="00132D49" w:rsidRPr="00ED4891" w:rsidRDefault="00132D49" w:rsidP="00132D49">
      <w:pPr>
        <w:ind w:left="720" w:hanging="720"/>
        <w:jc w:val="both"/>
        <w:rPr>
          <w:rFonts w:ascii="Arial" w:hAnsi="Arial" w:cs="Arial"/>
          <w:b/>
          <w:u w:val="single"/>
          <w:lang w:val="nl-BE"/>
        </w:rPr>
      </w:pPr>
      <w:r w:rsidRPr="00ED4891">
        <w:rPr>
          <w:rFonts w:ascii="Arial" w:hAnsi="Arial" w:cs="Arial"/>
          <w:b/>
          <w:lang w:val="nl-BE"/>
        </w:rPr>
        <w:t>•</w:t>
      </w:r>
      <w:r w:rsidRPr="00ED4891">
        <w:rPr>
          <w:rFonts w:ascii="Arial" w:hAnsi="Arial" w:cs="Arial"/>
          <w:b/>
          <w:lang w:val="nl-BE"/>
        </w:rPr>
        <w:tab/>
      </w:r>
      <w:r w:rsidRPr="00ED4891">
        <w:rPr>
          <w:rFonts w:ascii="Arial" w:hAnsi="Arial" w:cs="Arial"/>
          <w:b/>
          <w:u w:val="single"/>
          <w:lang w:val="nl-BE"/>
        </w:rPr>
        <w:t>artikel 563bis SWB  - preventiecode 13 (</w:t>
      </w:r>
      <w:proofErr w:type="spellStart"/>
      <w:r w:rsidRPr="00ED4891">
        <w:rPr>
          <w:rFonts w:ascii="Arial" w:hAnsi="Arial" w:cs="Arial"/>
          <w:b/>
          <w:u w:val="single"/>
          <w:lang w:val="nl-BE"/>
        </w:rPr>
        <w:t>gev</w:t>
      </w:r>
      <w:proofErr w:type="spellEnd"/>
      <w:r w:rsidRPr="00ED4891">
        <w:rPr>
          <w:rFonts w:ascii="Arial" w:hAnsi="Arial" w:cs="Arial"/>
          <w:b/>
          <w:u w:val="single"/>
          <w:lang w:val="nl-BE"/>
        </w:rPr>
        <w:t>. 1 tot 7 dagen en/of geldboete van 15 tot 25 euro):</w:t>
      </w:r>
    </w:p>
    <w:p w14:paraId="32063120" w14:textId="77777777" w:rsidR="00132D49" w:rsidRPr="00ED4891" w:rsidRDefault="00132D49" w:rsidP="00132D49">
      <w:pPr>
        <w:ind w:firstLine="720"/>
        <w:jc w:val="both"/>
        <w:rPr>
          <w:rFonts w:ascii="Arial" w:hAnsi="Arial" w:cs="Arial"/>
          <w:b/>
          <w:lang w:val="nl-BE"/>
        </w:rPr>
      </w:pPr>
      <w:r w:rsidRPr="00ED4891">
        <w:rPr>
          <w:rFonts w:ascii="Arial" w:hAnsi="Arial" w:cs="Arial"/>
          <w:b/>
          <w:lang w:val="nl-BE"/>
        </w:rPr>
        <w:t>Het dragen van kleding die het gezicht volledig dan wel grotendeels verbergt</w:t>
      </w:r>
    </w:p>
    <w:p w14:paraId="32975731" w14:textId="77777777" w:rsidR="00132D49" w:rsidRPr="00ED4891" w:rsidRDefault="00132D49" w:rsidP="00132D49">
      <w:pPr>
        <w:ind w:left="720"/>
        <w:jc w:val="both"/>
        <w:rPr>
          <w:rFonts w:ascii="Arial" w:hAnsi="Arial" w:cs="Arial"/>
          <w:b/>
          <w:lang w:val="nl-BE"/>
        </w:rPr>
      </w:pPr>
    </w:p>
    <w:p w14:paraId="72F8BFF9" w14:textId="77777777" w:rsidR="00132D49" w:rsidRPr="00ED4891" w:rsidRDefault="00132D49" w:rsidP="00132D49">
      <w:pPr>
        <w:jc w:val="both"/>
        <w:rPr>
          <w:rFonts w:ascii="Arial" w:hAnsi="Arial" w:cs="Arial"/>
          <w:b/>
          <w:u w:val="single"/>
          <w:lang w:val="nl-BE"/>
        </w:rPr>
      </w:pPr>
      <w:r w:rsidRPr="00ED4891">
        <w:rPr>
          <w:rFonts w:ascii="Arial" w:hAnsi="Arial" w:cs="Arial"/>
          <w:b/>
          <w:u w:val="single"/>
          <w:lang w:val="nl-BE"/>
        </w:rPr>
        <w:t>De zware gemengde inbreuken of categorie 3</w:t>
      </w:r>
    </w:p>
    <w:p w14:paraId="4BE9B71B" w14:textId="77777777" w:rsidR="00132D49" w:rsidRPr="00ED4891" w:rsidRDefault="00132D49" w:rsidP="00132D49">
      <w:pPr>
        <w:jc w:val="both"/>
        <w:rPr>
          <w:rFonts w:ascii="Arial" w:hAnsi="Arial" w:cs="Arial"/>
          <w:b/>
          <w:u w:val="single"/>
          <w:lang w:val="nl-BE"/>
        </w:rPr>
      </w:pPr>
    </w:p>
    <w:p w14:paraId="60226631" w14:textId="77777777" w:rsidR="00132D49" w:rsidRPr="00ED4891" w:rsidRDefault="00132D49" w:rsidP="00132D49">
      <w:pPr>
        <w:ind w:left="720" w:hanging="720"/>
        <w:jc w:val="both"/>
        <w:rPr>
          <w:rFonts w:ascii="Arial" w:hAnsi="Arial" w:cs="Arial"/>
          <w:b/>
          <w:strike/>
          <w:color w:val="FF0000"/>
          <w:u w:val="single"/>
          <w:lang w:val="nl-BE"/>
        </w:rPr>
      </w:pPr>
      <w:r w:rsidRPr="00ED4891">
        <w:rPr>
          <w:rFonts w:ascii="Arial" w:hAnsi="Arial" w:cs="Arial"/>
          <w:b/>
          <w:lang w:val="nl-BE"/>
        </w:rPr>
        <w:t>•</w:t>
      </w:r>
      <w:r w:rsidRPr="00ED4891">
        <w:rPr>
          <w:rFonts w:ascii="Arial" w:hAnsi="Arial" w:cs="Arial"/>
          <w:b/>
          <w:lang w:val="nl-BE"/>
        </w:rPr>
        <w:tab/>
      </w:r>
      <w:r w:rsidRPr="00ED4891">
        <w:rPr>
          <w:rFonts w:ascii="Arial" w:hAnsi="Arial" w:cs="Arial"/>
          <w:b/>
          <w:u w:val="single"/>
          <w:lang w:val="nl-BE"/>
        </w:rPr>
        <w:t>artikel 398 SWB - preventiecode 43A (</w:t>
      </w:r>
      <w:proofErr w:type="spellStart"/>
      <w:r w:rsidRPr="00ED4891">
        <w:rPr>
          <w:rFonts w:ascii="Arial" w:hAnsi="Arial" w:cs="Arial"/>
          <w:b/>
          <w:u w:val="single"/>
          <w:lang w:val="nl-BE"/>
        </w:rPr>
        <w:t>gev</w:t>
      </w:r>
      <w:proofErr w:type="spellEnd"/>
      <w:r w:rsidRPr="00ED4891">
        <w:rPr>
          <w:rFonts w:ascii="Arial" w:hAnsi="Arial" w:cs="Arial"/>
          <w:b/>
          <w:u w:val="single"/>
          <w:lang w:val="nl-BE"/>
        </w:rPr>
        <w:t xml:space="preserve">. 8 dagen tot 6 maanden en/of geldboete van 26 tot 100 euro) </w:t>
      </w:r>
    </w:p>
    <w:p w14:paraId="22B74869" w14:textId="77777777" w:rsidR="00132D49" w:rsidRPr="00ED4891" w:rsidRDefault="00132D49" w:rsidP="00132D49">
      <w:pPr>
        <w:ind w:left="720"/>
        <w:jc w:val="both"/>
        <w:rPr>
          <w:rFonts w:ascii="Arial" w:hAnsi="Arial" w:cs="Arial"/>
          <w:lang w:val="nl-BE"/>
        </w:rPr>
      </w:pPr>
      <w:r w:rsidRPr="00ED4891">
        <w:rPr>
          <w:rFonts w:ascii="Arial" w:hAnsi="Arial" w:cs="Arial"/>
          <w:b/>
          <w:lang w:val="nl-BE"/>
        </w:rPr>
        <w:t>opzettelijke verwondingen of slagen toebrengen</w:t>
      </w:r>
    </w:p>
    <w:p w14:paraId="6C61991E" w14:textId="77777777" w:rsidR="00132D49" w:rsidRPr="00ED4891" w:rsidRDefault="00132D49" w:rsidP="00132D49">
      <w:pPr>
        <w:jc w:val="both"/>
        <w:rPr>
          <w:rFonts w:ascii="Arial" w:hAnsi="Arial" w:cs="Arial"/>
          <w:u w:val="single"/>
          <w:lang w:val="nl-BE"/>
        </w:rPr>
      </w:pPr>
    </w:p>
    <w:p w14:paraId="773BFDD8" w14:textId="77777777" w:rsidR="00132D49" w:rsidRPr="00ED4891" w:rsidRDefault="00132D49" w:rsidP="00132D49">
      <w:pPr>
        <w:jc w:val="both"/>
        <w:rPr>
          <w:rFonts w:ascii="Arial" w:hAnsi="Arial" w:cs="Arial"/>
          <w:u w:val="single"/>
          <w:lang w:val="nl-BE"/>
        </w:rPr>
      </w:pPr>
      <w:r w:rsidRPr="00ED4891">
        <w:rPr>
          <w:rFonts w:ascii="Arial" w:hAnsi="Arial" w:cs="Arial"/>
          <w:u w:val="single"/>
          <w:lang w:val="nl-BE"/>
        </w:rPr>
        <w:t>Voorwaarden:</w:t>
      </w:r>
    </w:p>
    <w:p w14:paraId="538641AD" w14:textId="77777777" w:rsidR="00132D49" w:rsidRPr="00ED4891" w:rsidRDefault="00132D49" w:rsidP="00132D49">
      <w:pPr>
        <w:numPr>
          <w:ilvl w:val="0"/>
          <w:numId w:val="40"/>
        </w:numPr>
        <w:suppressAutoHyphens w:val="0"/>
        <w:jc w:val="both"/>
        <w:rPr>
          <w:rFonts w:ascii="Arial" w:hAnsi="Arial" w:cs="Arial"/>
          <w:lang w:val="nl-BE"/>
        </w:rPr>
      </w:pPr>
      <w:r w:rsidRPr="00ED4891">
        <w:rPr>
          <w:rFonts w:ascii="Arial" w:hAnsi="Arial" w:cs="Arial"/>
          <w:lang w:val="nl-BE"/>
        </w:rPr>
        <w:t>de feiten lijken niet te kaderen in een ruimere strafrechtelijke</w:t>
      </w:r>
      <w:r w:rsidRPr="00ED4891">
        <w:rPr>
          <w:rFonts w:ascii="Arial" w:hAnsi="Arial" w:cs="Arial"/>
          <w:color w:val="FF0000"/>
          <w:lang w:val="nl-BE"/>
        </w:rPr>
        <w:t xml:space="preserve"> </w:t>
      </w:r>
      <w:r w:rsidRPr="00ED4891">
        <w:rPr>
          <w:rFonts w:ascii="Arial" w:hAnsi="Arial" w:cs="Arial"/>
          <w:lang w:val="nl-BE"/>
        </w:rPr>
        <w:t xml:space="preserve">problematiek en/of context zoals </w:t>
      </w:r>
      <w:proofErr w:type="spellStart"/>
      <w:r w:rsidRPr="00ED4891">
        <w:rPr>
          <w:rFonts w:ascii="Arial" w:hAnsi="Arial" w:cs="Arial"/>
          <w:lang w:val="nl-BE"/>
        </w:rPr>
        <w:t>interfamiliaal</w:t>
      </w:r>
      <w:proofErr w:type="spellEnd"/>
      <w:r w:rsidRPr="00ED4891">
        <w:rPr>
          <w:rFonts w:ascii="Arial" w:hAnsi="Arial" w:cs="Arial"/>
          <w:lang w:val="nl-BE"/>
        </w:rPr>
        <w:t xml:space="preserve"> geweld, het georganiseerd karakter van de feiten…;</w:t>
      </w:r>
    </w:p>
    <w:p w14:paraId="60926D93" w14:textId="77777777" w:rsidR="00132D49" w:rsidRPr="00ED4891" w:rsidRDefault="00132D49" w:rsidP="00132D49">
      <w:pPr>
        <w:numPr>
          <w:ilvl w:val="0"/>
          <w:numId w:val="40"/>
        </w:numPr>
        <w:suppressAutoHyphens w:val="0"/>
        <w:rPr>
          <w:rFonts w:ascii="Arial" w:hAnsi="Arial" w:cs="Arial"/>
          <w:lang w:eastAsia="nl-NL"/>
        </w:rPr>
      </w:pPr>
      <w:r w:rsidRPr="00ED4891">
        <w:rPr>
          <w:rFonts w:ascii="Arial" w:hAnsi="Arial" w:cs="Arial"/>
          <w:lang w:eastAsia="nl-NL"/>
        </w:rPr>
        <w:t xml:space="preserve">de dader van het feit geen </w:t>
      </w:r>
      <w:r w:rsidRPr="00ED4891">
        <w:rPr>
          <w:rFonts w:ascii="Arial" w:hAnsi="Arial" w:cs="Arial"/>
          <w:b/>
          <w:lang w:eastAsia="nl-NL"/>
        </w:rPr>
        <w:t>gelijkaardige</w:t>
      </w:r>
      <w:r w:rsidRPr="00ED4891">
        <w:rPr>
          <w:rFonts w:ascii="Arial" w:hAnsi="Arial" w:cs="Arial"/>
          <w:lang w:eastAsia="nl-NL"/>
        </w:rPr>
        <w:t xml:space="preserve"> voorgaanden heeft in de afgelopen twee jaar (blijkens Algemene Nationale Gegevensbank bij de Politie), zoals blijkt uit de vaststelling van de politie;</w:t>
      </w:r>
    </w:p>
    <w:p w14:paraId="6C829789" w14:textId="77777777" w:rsidR="00132D49" w:rsidRPr="00ED4891" w:rsidRDefault="00132D49" w:rsidP="00132D49">
      <w:pPr>
        <w:numPr>
          <w:ilvl w:val="0"/>
          <w:numId w:val="40"/>
        </w:numPr>
        <w:suppressAutoHyphens w:val="0"/>
        <w:jc w:val="both"/>
        <w:rPr>
          <w:rFonts w:ascii="Arial" w:hAnsi="Arial" w:cs="Arial"/>
          <w:lang w:val="nl-BE"/>
        </w:rPr>
      </w:pPr>
      <w:r w:rsidRPr="00ED4891">
        <w:rPr>
          <w:rFonts w:ascii="Arial" w:hAnsi="Arial" w:cs="Arial"/>
          <w:lang w:val="nl-BE"/>
        </w:rPr>
        <w:t>de afwezigheid van arbeidsongeschiktheid;</w:t>
      </w:r>
    </w:p>
    <w:p w14:paraId="68FC5BA0" w14:textId="77777777" w:rsidR="00132D49" w:rsidRPr="00ED4891" w:rsidRDefault="00132D49" w:rsidP="00132D49">
      <w:pPr>
        <w:numPr>
          <w:ilvl w:val="0"/>
          <w:numId w:val="40"/>
        </w:numPr>
        <w:suppressAutoHyphens w:val="0"/>
        <w:jc w:val="both"/>
        <w:rPr>
          <w:rFonts w:ascii="Arial" w:hAnsi="Arial" w:cs="Arial"/>
          <w:lang w:val="nl-BE"/>
        </w:rPr>
      </w:pPr>
      <w:r w:rsidRPr="00ED4891">
        <w:rPr>
          <w:rFonts w:ascii="Arial" w:hAnsi="Arial" w:cs="Arial"/>
          <w:lang w:val="nl-BE"/>
        </w:rPr>
        <w:t xml:space="preserve">de afwezigheid van enige andere verzwarende omstandigheid (zoals </w:t>
      </w:r>
      <w:proofErr w:type="spellStart"/>
      <w:r w:rsidRPr="00ED4891">
        <w:rPr>
          <w:rFonts w:ascii="Arial" w:hAnsi="Arial" w:cs="Arial"/>
          <w:lang w:val="nl-BE"/>
        </w:rPr>
        <w:t>bvb</w:t>
      </w:r>
      <w:proofErr w:type="spellEnd"/>
      <w:r w:rsidRPr="00ED4891">
        <w:rPr>
          <w:rFonts w:ascii="Arial" w:hAnsi="Arial" w:cs="Arial"/>
          <w:lang w:val="nl-BE"/>
        </w:rPr>
        <w:t>. tegenover openbare dienstverlenende functies of gezag functies, bijzonder kwetsbare personen of bijzonder beschermde personen).</w:t>
      </w:r>
    </w:p>
    <w:p w14:paraId="345408E1" w14:textId="77777777" w:rsidR="00132D49" w:rsidRPr="00ED4891" w:rsidRDefault="00132D49" w:rsidP="00132D49">
      <w:pPr>
        <w:ind w:left="720"/>
        <w:jc w:val="both"/>
        <w:rPr>
          <w:rFonts w:ascii="Arial" w:hAnsi="Arial" w:cs="Arial"/>
          <w:lang w:val="nl-BE"/>
        </w:rPr>
      </w:pPr>
    </w:p>
    <w:p w14:paraId="16E56DF7" w14:textId="77777777" w:rsidR="00132D49" w:rsidRPr="00ED4891" w:rsidRDefault="00132D49" w:rsidP="00132D49">
      <w:pPr>
        <w:ind w:left="720" w:hanging="720"/>
        <w:jc w:val="both"/>
        <w:rPr>
          <w:rFonts w:ascii="Arial" w:hAnsi="Arial" w:cs="Arial"/>
          <w:b/>
          <w:u w:val="single"/>
          <w:lang w:val="nl-BE"/>
        </w:rPr>
      </w:pPr>
      <w:r w:rsidRPr="00ED4891">
        <w:rPr>
          <w:rFonts w:ascii="Arial" w:hAnsi="Arial" w:cs="Arial"/>
          <w:b/>
          <w:lang w:val="nl-BE"/>
        </w:rPr>
        <w:t>•</w:t>
      </w:r>
      <w:r w:rsidRPr="00ED4891">
        <w:rPr>
          <w:rFonts w:ascii="Arial" w:hAnsi="Arial" w:cs="Arial"/>
          <w:b/>
          <w:lang w:val="nl-BE"/>
        </w:rPr>
        <w:tab/>
      </w:r>
      <w:r w:rsidRPr="00ED4891">
        <w:rPr>
          <w:rFonts w:ascii="Arial" w:hAnsi="Arial" w:cs="Arial"/>
          <w:b/>
          <w:u w:val="single"/>
          <w:lang w:val="nl-BE"/>
        </w:rPr>
        <w:t>artikel 521, 3de lid SWB - preventiecode 50B (</w:t>
      </w:r>
      <w:proofErr w:type="spellStart"/>
      <w:r w:rsidRPr="00ED4891">
        <w:rPr>
          <w:rFonts w:ascii="Arial" w:hAnsi="Arial" w:cs="Arial"/>
          <w:b/>
          <w:u w:val="single"/>
          <w:lang w:val="nl-BE"/>
        </w:rPr>
        <w:t>gev</w:t>
      </w:r>
      <w:proofErr w:type="spellEnd"/>
      <w:r w:rsidRPr="00ED4891">
        <w:rPr>
          <w:rFonts w:ascii="Arial" w:hAnsi="Arial" w:cs="Arial"/>
          <w:b/>
          <w:u w:val="single"/>
          <w:lang w:val="nl-BE"/>
        </w:rPr>
        <w:t>. 15 dagen tot 3 jaar en geldboete van 50 tot 500):</w:t>
      </w:r>
    </w:p>
    <w:p w14:paraId="7AB8687B" w14:textId="77777777" w:rsidR="00132D49" w:rsidRPr="00ED4891" w:rsidRDefault="00132D49" w:rsidP="00132D49">
      <w:pPr>
        <w:ind w:left="720"/>
        <w:jc w:val="both"/>
        <w:rPr>
          <w:rFonts w:ascii="Arial" w:hAnsi="Arial" w:cs="Arial"/>
          <w:b/>
          <w:lang w:val="nl-BE"/>
        </w:rPr>
      </w:pPr>
      <w:r w:rsidRPr="00ED4891">
        <w:rPr>
          <w:rFonts w:ascii="Arial" w:hAnsi="Arial" w:cs="Arial"/>
          <w:b/>
          <w:lang w:val="nl-BE"/>
        </w:rPr>
        <w:t>gehele of gedeeltelijke vernieling of onbruikbaarmaking, met het oogmerk om te schaden, van rijtuigen, wagons en motorvoertuigen</w:t>
      </w:r>
    </w:p>
    <w:p w14:paraId="0F8D2907" w14:textId="77777777" w:rsidR="00132D49" w:rsidRPr="00ED4891" w:rsidRDefault="00132D49" w:rsidP="00132D49">
      <w:pPr>
        <w:jc w:val="both"/>
        <w:rPr>
          <w:rFonts w:ascii="Arial" w:hAnsi="Arial" w:cs="Arial"/>
          <w:lang w:val="nl-BE"/>
        </w:rPr>
      </w:pPr>
    </w:p>
    <w:p w14:paraId="356BAC36" w14:textId="77777777" w:rsidR="00132D49" w:rsidRPr="00ED4891" w:rsidRDefault="00132D49" w:rsidP="00132D49">
      <w:pPr>
        <w:jc w:val="both"/>
        <w:rPr>
          <w:rFonts w:ascii="Arial" w:hAnsi="Arial" w:cs="Arial"/>
          <w:u w:val="single"/>
          <w:lang w:val="nl-BE"/>
        </w:rPr>
      </w:pPr>
      <w:r w:rsidRPr="00ED4891">
        <w:rPr>
          <w:rFonts w:ascii="Arial" w:hAnsi="Arial" w:cs="Arial"/>
          <w:u w:val="single"/>
          <w:lang w:val="nl-BE"/>
        </w:rPr>
        <w:t>Voorwaarden :</w:t>
      </w:r>
    </w:p>
    <w:p w14:paraId="7EBA7612" w14:textId="77777777" w:rsidR="00132D49" w:rsidRPr="00ED4891" w:rsidRDefault="00132D49" w:rsidP="00132D49">
      <w:pPr>
        <w:numPr>
          <w:ilvl w:val="0"/>
          <w:numId w:val="32"/>
        </w:numPr>
        <w:suppressAutoHyphens w:val="0"/>
        <w:jc w:val="both"/>
        <w:rPr>
          <w:rFonts w:ascii="Arial" w:hAnsi="Arial" w:cs="Arial"/>
          <w:lang w:val="nl-BE"/>
        </w:rPr>
      </w:pPr>
      <w:r w:rsidRPr="00ED4891">
        <w:rPr>
          <w:rFonts w:ascii="Arial" w:hAnsi="Arial" w:cs="Arial"/>
          <w:lang w:val="nl-BE"/>
        </w:rPr>
        <w:t xml:space="preserve">het materiële nadeel is </w:t>
      </w:r>
      <w:r w:rsidRPr="00ED4891">
        <w:rPr>
          <w:rFonts w:ascii="Arial" w:hAnsi="Arial" w:cs="Arial"/>
          <w:b/>
          <w:lang w:val="nl-BE"/>
        </w:rPr>
        <w:t xml:space="preserve">op het ogenblik van de aangifte </w:t>
      </w:r>
      <w:r w:rsidRPr="00ED4891">
        <w:rPr>
          <w:rFonts w:ascii="Arial" w:hAnsi="Arial" w:cs="Arial"/>
          <w:lang w:val="nl-BE"/>
        </w:rPr>
        <w:t>kleiner of gelijk aan 1000 euro, zoals blijkt uit hetzij de aanvankelijk aangifte, hetzij de gevoegde stukken (facturen, kastickets, bestekken, ….), hetzij een initiële raming;</w:t>
      </w:r>
    </w:p>
    <w:p w14:paraId="5250844D" w14:textId="77777777" w:rsidR="00132D49" w:rsidRPr="00ED4891" w:rsidRDefault="00132D49" w:rsidP="00132D49">
      <w:pPr>
        <w:numPr>
          <w:ilvl w:val="0"/>
          <w:numId w:val="32"/>
        </w:numPr>
        <w:suppressAutoHyphens w:val="0"/>
        <w:jc w:val="both"/>
        <w:rPr>
          <w:rFonts w:ascii="Arial" w:hAnsi="Arial" w:cs="Arial"/>
          <w:b/>
          <w:u w:val="single"/>
          <w:lang w:val="nl-BE"/>
        </w:rPr>
      </w:pPr>
      <w:r w:rsidRPr="00ED4891">
        <w:rPr>
          <w:rFonts w:ascii="Arial" w:hAnsi="Arial" w:cs="Arial"/>
          <w:lang w:val="nl-BE"/>
        </w:rPr>
        <w:t xml:space="preserve">de feiten lijken niet te kaderen in een ruimere strafrechtelijke problematiek en/of context zoals bijvoorbeeld  </w:t>
      </w:r>
      <w:proofErr w:type="spellStart"/>
      <w:r w:rsidRPr="00ED4891">
        <w:rPr>
          <w:rFonts w:ascii="Arial" w:hAnsi="Arial" w:cs="Arial"/>
          <w:lang w:val="nl-BE"/>
        </w:rPr>
        <w:t>interfamiliaal</w:t>
      </w:r>
      <w:proofErr w:type="spellEnd"/>
      <w:r w:rsidRPr="00ED4891">
        <w:rPr>
          <w:rFonts w:ascii="Arial" w:hAnsi="Arial" w:cs="Arial"/>
          <w:lang w:val="nl-BE"/>
        </w:rPr>
        <w:t xml:space="preserve"> geweld, het georganiseerd karakter van de feiten…;</w:t>
      </w:r>
    </w:p>
    <w:p w14:paraId="75F0703C" w14:textId="77777777" w:rsidR="00132D49" w:rsidRPr="00ED4891" w:rsidRDefault="00132D49" w:rsidP="00132D49">
      <w:pPr>
        <w:numPr>
          <w:ilvl w:val="0"/>
          <w:numId w:val="32"/>
        </w:numPr>
        <w:suppressAutoHyphens w:val="0"/>
        <w:jc w:val="both"/>
        <w:rPr>
          <w:rFonts w:ascii="Arial" w:hAnsi="Arial" w:cs="Arial"/>
        </w:rPr>
      </w:pPr>
      <w:r w:rsidRPr="00ED4891">
        <w:rPr>
          <w:rFonts w:ascii="Arial" w:hAnsi="Arial" w:cs="Arial"/>
          <w:lang w:eastAsia="nl-NL"/>
        </w:rPr>
        <w:t xml:space="preserve">de dader van het feit geen </w:t>
      </w:r>
      <w:r w:rsidRPr="00ED4891">
        <w:rPr>
          <w:rFonts w:ascii="Arial" w:hAnsi="Arial" w:cs="Arial"/>
          <w:b/>
          <w:lang w:eastAsia="nl-NL"/>
        </w:rPr>
        <w:t>gelijkaardige</w:t>
      </w:r>
      <w:r w:rsidRPr="00ED4891">
        <w:rPr>
          <w:rFonts w:ascii="Arial" w:hAnsi="Arial" w:cs="Arial"/>
          <w:lang w:eastAsia="nl-NL"/>
        </w:rPr>
        <w:t xml:space="preserve"> voorgaanden heeft in de afgelopen twee jaar (blijkens Algemene Nationale Gegevensbank bij de Politie), zoals blijkt uit de vaststelling van de politie.</w:t>
      </w:r>
    </w:p>
    <w:p w14:paraId="240EAE13" w14:textId="77777777" w:rsidR="00132D49" w:rsidRPr="00ED4891" w:rsidRDefault="00132D49" w:rsidP="00132D49">
      <w:pPr>
        <w:jc w:val="both"/>
        <w:rPr>
          <w:rFonts w:ascii="Arial" w:hAnsi="Arial" w:cs="Arial"/>
          <w:lang w:val="nl-BE"/>
        </w:rPr>
      </w:pPr>
    </w:p>
    <w:p w14:paraId="6238E78A" w14:textId="77777777" w:rsidR="00132D49" w:rsidRPr="00ED4891" w:rsidRDefault="00132D49" w:rsidP="00132D49">
      <w:pPr>
        <w:pStyle w:val="Lijstalinea"/>
        <w:numPr>
          <w:ilvl w:val="0"/>
          <w:numId w:val="25"/>
        </w:numPr>
        <w:jc w:val="both"/>
        <w:rPr>
          <w:rFonts w:ascii="Arial" w:hAnsi="Arial" w:cs="Arial"/>
          <w:b/>
          <w:sz w:val="20"/>
          <w:szCs w:val="20"/>
          <w:lang w:val="nl-BE"/>
        </w:rPr>
      </w:pPr>
      <w:r w:rsidRPr="00ED4891">
        <w:rPr>
          <w:rFonts w:ascii="Arial" w:hAnsi="Arial" w:cs="Arial"/>
          <w:b/>
          <w:sz w:val="20"/>
          <w:szCs w:val="20"/>
          <w:lang w:val="nl-BE"/>
        </w:rPr>
        <w:t>De procureur des Konings  behoudt zijn beslissingsrecht over de hierna volgende gemengde inbreuken, hetgeen de toepassing van de GAS – procedure uitsluit:</w:t>
      </w:r>
    </w:p>
    <w:p w14:paraId="3C1794C4" w14:textId="77777777" w:rsidR="00132D49" w:rsidRPr="00ED4891" w:rsidRDefault="00132D49" w:rsidP="00132D49">
      <w:pPr>
        <w:pStyle w:val="Lijstalinea"/>
        <w:rPr>
          <w:rFonts w:ascii="Arial" w:hAnsi="Arial" w:cs="Arial"/>
          <w:b/>
          <w:sz w:val="20"/>
          <w:szCs w:val="20"/>
          <w:lang w:val="nl-BE"/>
        </w:rPr>
      </w:pPr>
    </w:p>
    <w:p w14:paraId="6FB2F1CD" w14:textId="77777777" w:rsidR="00132D49" w:rsidRPr="00ED4891" w:rsidRDefault="00132D49" w:rsidP="00132D49">
      <w:pPr>
        <w:pStyle w:val="Lijstalinea"/>
        <w:numPr>
          <w:ilvl w:val="0"/>
          <w:numId w:val="33"/>
        </w:numPr>
        <w:jc w:val="both"/>
        <w:rPr>
          <w:rFonts w:ascii="Arial" w:hAnsi="Arial" w:cs="Arial"/>
          <w:b/>
          <w:sz w:val="20"/>
          <w:szCs w:val="20"/>
          <w:u w:val="single"/>
          <w:lang w:val="nl-BE"/>
        </w:rPr>
      </w:pPr>
      <w:r w:rsidRPr="00ED4891">
        <w:rPr>
          <w:rFonts w:ascii="Arial" w:hAnsi="Arial" w:cs="Arial"/>
          <w:b/>
          <w:sz w:val="20"/>
          <w:szCs w:val="20"/>
          <w:u w:val="single"/>
          <w:lang w:val="nl-BE"/>
        </w:rPr>
        <w:t>artikel 461 en artikel 463 van het strafwetboek – preventiecode 12 (winkeldiefstal), 18A (gewone diefstal), 18F (poging gewone diefstal)( 1 maand tot 5 jaar en 26 tot 500€) en poging (8dagen tot 3 jaar en 26 tot 300€)</w:t>
      </w:r>
    </w:p>
    <w:p w14:paraId="3EF33411" w14:textId="77777777" w:rsidR="00132D49" w:rsidRPr="00ED4891" w:rsidRDefault="00132D49" w:rsidP="00132D49">
      <w:pPr>
        <w:pStyle w:val="Lijstalinea"/>
        <w:numPr>
          <w:ilvl w:val="0"/>
          <w:numId w:val="34"/>
        </w:numPr>
        <w:jc w:val="both"/>
        <w:rPr>
          <w:rFonts w:ascii="Arial" w:hAnsi="Arial" w:cs="Arial"/>
          <w:b/>
          <w:sz w:val="20"/>
          <w:szCs w:val="20"/>
          <w:lang w:val="nl-BE"/>
        </w:rPr>
      </w:pPr>
      <w:r w:rsidRPr="00ED4891">
        <w:rPr>
          <w:rFonts w:ascii="Arial" w:hAnsi="Arial" w:cs="Arial"/>
          <w:b/>
          <w:sz w:val="20"/>
          <w:szCs w:val="20"/>
          <w:lang w:val="nl-BE"/>
        </w:rPr>
        <w:t>het bedrieglijk wegnemen van andermans zaak</w:t>
      </w:r>
    </w:p>
    <w:p w14:paraId="13214DEA" w14:textId="77777777" w:rsidR="00132D49" w:rsidRPr="00ED4891" w:rsidRDefault="00132D49" w:rsidP="00132D49">
      <w:pPr>
        <w:pStyle w:val="Lijstalinea"/>
        <w:numPr>
          <w:ilvl w:val="0"/>
          <w:numId w:val="34"/>
        </w:numPr>
        <w:jc w:val="both"/>
        <w:rPr>
          <w:rFonts w:ascii="Arial" w:hAnsi="Arial" w:cs="Arial"/>
          <w:b/>
          <w:sz w:val="20"/>
          <w:szCs w:val="20"/>
          <w:lang w:val="nl-BE"/>
        </w:rPr>
      </w:pPr>
      <w:r w:rsidRPr="00ED4891">
        <w:rPr>
          <w:rFonts w:ascii="Arial" w:hAnsi="Arial" w:cs="Arial"/>
          <w:b/>
          <w:sz w:val="20"/>
          <w:szCs w:val="20"/>
          <w:lang w:val="nl-BE"/>
        </w:rPr>
        <w:t>het bedrieglijk wegnemen van andermans zaak al dan niet voor kortstondig gebruik</w:t>
      </w:r>
    </w:p>
    <w:p w14:paraId="7FB6C665" w14:textId="77777777" w:rsidR="00132D49" w:rsidRPr="00ED4891" w:rsidRDefault="00132D49" w:rsidP="00132D49">
      <w:pPr>
        <w:pStyle w:val="Lijstalinea"/>
        <w:ind w:left="1800"/>
        <w:jc w:val="both"/>
        <w:rPr>
          <w:rFonts w:ascii="Arial" w:hAnsi="Arial" w:cs="Arial"/>
          <w:b/>
          <w:sz w:val="20"/>
          <w:szCs w:val="20"/>
          <w:lang w:val="nl-BE"/>
        </w:rPr>
      </w:pPr>
    </w:p>
    <w:p w14:paraId="21E62055" w14:textId="77777777" w:rsidR="00132D49" w:rsidRPr="00ED4891" w:rsidRDefault="00132D49" w:rsidP="00132D49">
      <w:pPr>
        <w:pStyle w:val="Lijstalinea"/>
        <w:numPr>
          <w:ilvl w:val="0"/>
          <w:numId w:val="33"/>
        </w:numPr>
        <w:jc w:val="both"/>
        <w:rPr>
          <w:rFonts w:ascii="Arial" w:hAnsi="Arial" w:cs="Arial"/>
          <w:b/>
          <w:sz w:val="20"/>
          <w:szCs w:val="20"/>
          <w:u w:val="single"/>
          <w:lang w:val="nl-BE"/>
        </w:rPr>
      </w:pPr>
      <w:r w:rsidRPr="00ED4891">
        <w:rPr>
          <w:rFonts w:ascii="Arial" w:hAnsi="Arial" w:cs="Arial"/>
          <w:b/>
          <w:sz w:val="20"/>
          <w:szCs w:val="20"/>
          <w:u w:val="single"/>
          <w:lang w:val="nl-BE"/>
        </w:rPr>
        <w:t>artikel 398,2° SWB – preventiecode 43A (</w:t>
      </w:r>
      <w:proofErr w:type="spellStart"/>
      <w:r w:rsidRPr="00ED4891">
        <w:rPr>
          <w:rFonts w:ascii="Arial" w:hAnsi="Arial" w:cs="Arial"/>
          <w:b/>
          <w:sz w:val="20"/>
          <w:szCs w:val="20"/>
          <w:u w:val="single"/>
          <w:lang w:val="nl-BE"/>
        </w:rPr>
        <w:t>gev</w:t>
      </w:r>
      <w:proofErr w:type="spellEnd"/>
      <w:r w:rsidRPr="00ED4891">
        <w:rPr>
          <w:rFonts w:ascii="Arial" w:hAnsi="Arial" w:cs="Arial"/>
          <w:b/>
          <w:sz w:val="20"/>
          <w:szCs w:val="20"/>
          <w:u w:val="single"/>
          <w:lang w:val="nl-BE"/>
        </w:rPr>
        <w:t>. 1 maand tot 1 jaar en tot geldboete van 50 tot 200 euro)</w:t>
      </w:r>
    </w:p>
    <w:p w14:paraId="1473184D" w14:textId="77777777" w:rsidR="00132D49" w:rsidRPr="00ED4891" w:rsidRDefault="00132D49" w:rsidP="00132D49">
      <w:pPr>
        <w:pStyle w:val="Lijstalinea"/>
        <w:ind w:left="1800"/>
        <w:jc w:val="both"/>
        <w:rPr>
          <w:rFonts w:ascii="Arial" w:hAnsi="Arial" w:cs="Arial"/>
          <w:b/>
          <w:sz w:val="20"/>
          <w:szCs w:val="20"/>
          <w:u w:val="single"/>
          <w:lang w:val="nl-BE"/>
        </w:rPr>
      </w:pPr>
    </w:p>
    <w:p w14:paraId="1E77F706" w14:textId="77777777" w:rsidR="00132D49" w:rsidRPr="00ED4891" w:rsidRDefault="00132D49" w:rsidP="00132D49">
      <w:pPr>
        <w:pStyle w:val="Lijstalinea"/>
        <w:ind w:left="1800"/>
        <w:jc w:val="both"/>
        <w:rPr>
          <w:rFonts w:ascii="Arial" w:hAnsi="Arial" w:cs="Arial"/>
          <w:b/>
          <w:sz w:val="20"/>
          <w:szCs w:val="20"/>
          <w:lang w:val="nl-BE"/>
        </w:rPr>
      </w:pPr>
      <w:r w:rsidRPr="00ED4891">
        <w:rPr>
          <w:rFonts w:ascii="Arial" w:hAnsi="Arial" w:cs="Arial"/>
          <w:b/>
          <w:sz w:val="20"/>
          <w:szCs w:val="20"/>
          <w:lang w:val="nl-BE"/>
        </w:rPr>
        <w:t>opzettelijke verwondingen of slagen toebrengen met voorbedachtheid</w:t>
      </w:r>
    </w:p>
    <w:p w14:paraId="7B4C6BBB" w14:textId="77777777" w:rsidR="00132D49" w:rsidRPr="00ED4891" w:rsidRDefault="00132D49" w:rsidP="00132D49">
      <w:pPr>
        <w:pStyle w:val="Lijstalinea"/>
        <w:ind w:left="1800"/>
        <w:jc w:val="both"/>
        <w:rPr>
          <w:rFonts w:ascii="Arial" w:hAnsi="Arial" w:cs="Arial"/>
          <w:b/>
          <w:sz w:val="20"/>
          <w:szCs w:val="20"/>
          <w:u w:val="single"/>
          <w:lang w:val="nl-BE"/>
        </w:rPr>
      </w:pPr>
    </w:p>
    <w:p w14:paraId="3DCDDADF" w14:textId="77777777" w:rsidR="00132D49" w:rsidRPr="00ED4891" w:rsidRDefault="00132D49" w:rsidP="00132D49">
      <w:pPr>
        <w:pStyle w:val="Lijstalinea"/>
        <w:numPr>
          <w:ilvl w:val="0"/>
          <w:numId w:val="33"/>
        </w:numPr>
        <w:jc w:val="both"/>
        <w:rPr>
          <w:rFonts w:ascii="Arial" w:hAnsi="Arial" w:cs="Arial"/>
          <w:b/>
          <w:sz w:val="20"/>
          <w:szCs w:val="20"/>
          <w:u w:val="single"/>
          <w:lang w:val="nl-BE"/>
        </w:rPr>
      </w:pPr>
      <w:r w:rsidRPr="00ED4891">
        <w:rPr>
          <w:rFonts w:ascii="Arial" w:hAnsi="Arial" w:cs="Arial"/>
          <w:b/>
          <w:sz w:val="20"/>
          <w:szCs w:val="20"/>
          <w:u w:val="single"/>
          <w:lang w:val="nl-BE"/>
        </w:rPr>
        <w:t>artikel 448 SWB - preventiecode 45C  (</w:t>
      </w:r>
      <w:proofErr w:type="spellStart"/>
      <w:r w:rsidRPr="00ED4891">
        <w:rPr>
          <w:rFonts w:ascii="Arial" w:hAnsi="Arial" w:cs="Arial"/>
          <w:b/>
          <w:sz w:val="20"/>
          <w:szCs w:val="20"/>
          <w:u w:val="single"/>
          <w:lang w:val="nl-BE"/>
        </w:rPr>
        <w:t>gev</w:t>
      </w:r>
      <w:proofErr w:type="spellEnd"/>
      <w:r w:rsidRPr="00ED4891">
        <w:rPr>
          <w:rFonts w:ascii="Arial" w:hAnsi="Arial" w:cs="Arial"/>
          <w:b/>
          <w:sz w:val="20"/>
          <w:szCs w:val="20"/>
          <w:u w:val="single"/>
          <w:lang w:val="nl-BE"/>
        </w:rPr>
        <w:t>. 8 dagen tot 2 maanden en/of geldboete van 26 tot 500 euro):</w:t>
      </w:r>
    </w:p>
    <w:p w14:paraId="1D527342" w14:textId="77777777" w:rsidR="00132D49" w:rsidRPr="00ED4891" w:rsidRDefault="00132D49" w:rsidP="00132D49">
      <w:pPr>
        <w:ind w:left="1800"/>
        <w:jc w:val="both"/>
        <w:rPr>
          <w:rFonts w:ascii="Arial" w:hAnsi="Arial" w:cs="Arial"/>
          <w:b/>
          <w:lang w:val="nl-BE"/>
        </w:rPr>
      </w:pPr>
      <w:r w:rsidRPr="00ED4891">
        <w:rPr>
          <w:rFonts w:ascii="Arial" w:hAnsi="Arial" w:cs="Arial"/>
          <w:b/>
          <w:lang w:val="nl-BE"/>
        </w:rPr>
        <w:lastRenderedPageBreak/>
        <w:t>Beledigingen van personen of van dragers van het openbaar gezag of openbare macht of bekleed met een openbare hoedanigheid en dit in die hoedanigheid of wegens zijn bediening door daden, geschriften, beelden of zinnebeelden of door woorden in de in artikel 444 bepaalde omstandigheden</w:t>
      </w:r>
    </w:p>
    <w:p w14:paraId="7F1C6112" w14:textId="77777777" w:rsidR="00132D49" w:rsidRPr="00ED4891" w:rsidRDefault="00132D49" w:rsidP="00132D49">
      <w:pPr>
        <w:pStyle w:val="Lijstalinea"/>
        <w:ind w:left="1800"/>
        <w:jc w:val="both"/>
        <w:rPr>
          <w:rFonts w:ascii="Arial" w:hAnsi="Arial" w:cs="Arial"/>
          <w:b/>
          <w:sz w:val="20"/>
          <w:szCs w:val="20"/>
          <w:lang w:val="nl-BE"/>
        </w:rPr>
      </w:pPr>
    </w:p>
    <w:p w14:paraId="7EC4F548" w14:textId="77777777" w:rsidR="00132D49" w:rsidRPr="00ED4891" w:rsidRDefault="00132D49" w:rsidP="00132D49">
      <w:pPr>
        <w:pStyle w:val="Lijstalinea"/>
        <w:numPr>
          <w:ilvl w:val="0"/>
          <w:numId w:val="24"/>
        </w:numPr>
        <w:rPr>
          <w:rFonts w:ascii="Arial" w:hAnsi="Arial" w:cs="Arial"/>
          <w:sz w:val="20"/>
          <w:szCs w:val="20"/>
          <w:u w:val="single"/>
          <w:lang w:val="nl-BE"/>
        </w:rPr>
      </w:pPr>
      <w:r w:rsidRPr="00ED4891">
        <w:rPr>
          <w:rFonts w:ascii="Arial" w:hAnsi="Arial" w:cs="Arial"/>
          <w:sz w:val="20"/>
          <w:szCs w:val="20"/>
          <w:u w:val="single"/>
          <w:lang w:val="nl-BE"/>
        </w:rPr>
        <w:t>Bijzondere modaliteiten (gemengde inbreuken)</w:t>
      </w:r>
    </w:p>
    <w:p w14:paraId="6502D433" w14:textId="77777777" w:rsidR="00132D49" w:rsidRDefault="00132D49" w:rsidP="00132D49">
      <w:pPr>
        <w:pStyle w:val="Lijstalinea"/>
        <w:numPr>
          <w:ilvl w:val="0"/>
          <w:numId w:val="35"/>
        </w:numPr>
        <w:jc w:val="both"/>
        <w:rPr>
          <w:rFonts w:ascii="Arial" w:hAnsi="Arial" w:cs="Arial"/>
          <w:sz w:val="20"/>
          <w:szCs w:val="20"/>
          <w:lang w:val="nl-BE"/>
        </w:rPr>
      </w:pPr>
      <w:r w:rsidRPr="00ED4891">
        <w:rPr>
          <w:rFonts w:ascii="Arial" w:hAnsi="Arial" w:cs="Arial"/>
          <w:sz w:val="20"/>
          <w:szCs w:val="20"/>
          <w:lang w:val="nl-BE"/>
        </w:rPr>
        <w:t xml:space="preserve">De feiten dienen op grond van de vaststellingen onherroepelijk vast te staan. De sanctionerend ambtenaar beschikt over de mogelijkheid om bijkomende informatie op te vragen bij de </w:t>
      </w:r>
      <w:proofErr w:type="spellStart"/>
      <w:r w:rsidRPr="00ED4891">
        <w:rPr>
          <w:rFonts w:ascii="Arial" w:hAnsi="Arial" w:cs="Arial"/>
          <w:sz w:val="20"/>
          <w:szCs w:val="20"/>
          <w:lang w:val="nl-BE"/>
        </w:rPr>
        <w:t>vaststellers</w:t>
      </w:r>
      <w:proofErr w:type="spellEnd"/>
      <w:r w:rsidRPr="00ED4891">
        <w:rPr>
          <w:rFonts w:ascii="Arial" w:hAnsi="Arial" w:cs="Arial"/>
          <w:sz w:val="20"/>
          <w:szCs w:val="20"/>
          <w:lang w:val="nl-BE"/>
        </w:rPr>
        <w:t xml:space="preserve"> indien hij dit noodzakelijk acht na lezing van het proces-verbaal of na verweer van de overtreder.</w:t>
      </w:r>
    </w:p>
    <w:p w14:paraId="38938AE9" w14:textId="77777777" w:rsidR="00132D49" w:rsidRPr="00ED4891" w:rsidRDefault="00132D49" w:rsidP="00132D49">
      <w:pPr>
        <w:pStyle w:val="Lijstalinea"/>
        <w:jc w:val="both"/>
        <w:rPr>
          <w:rFonts w:ascii="Arial" w:hAnsi="Arial" w:cs="Arial"/>
          <w:sz w:val="20"/>
          <w:szCs w:val="20"/>
          <w:lang w:val="nl-BE"/>
        </w:rPr>
      </w:pPr>
    </w:p>
    <w:p w14:paraId="0F44D315" w14:textId="77777777" w:rsidR="00132D49" w:rsidRDefault="00132D49" w:rsidP="00132D49">
      <w:pPr>
        <w:pStyle w:val="Lijstalinea"/>
        <w:numPr>
          <w:ilvl w:val="0"/>
          <w:numId w:val="35"/>
        </w:numPr>
        <w:jc w:val="both"/>
        <w:rPr>
          <w:rFonts w:ascii="Arial" w:hAnsi="Arial" w:cs="Arial"/>
          <w:sz w:val="20"/>
          <w:szCs w:val="20"/>
          <w:lang w:val="nl-BE"/>
        </w:rPr>
      </w:pPr>
      <w:r w:rsidRPr="00ED4891">
        <w:rPr>
          <w:rFonts w:ascii="Arial" w:hAnsi="Arial" w:cs="Arial"/>
          <w:sz w:val="20"/>
          <w:szCs w:val="20"/>
          <w:lang w:val="nl-BE"/>
        </w:rPr>
        <w:t xml:space="preserve">Indien de feiten bedoeld in dit protocol, zoals bedoeld onder artikel 2.a., samenhangen met andere feiten die niet in aanmerking komen voor administratieve sancties of tot een gerechtelijke vrijheidsberoving, bevestigd door de procureur des Konings, hebben geleid, wordt de toepassing van de procedure van de </w:t>
      </w:r>
      <w:proofErr w:type="spellStart"/>
      <w:r w:rsidRPr="00ED4891">
        <w:rPr>
          <w:rFonts w:ascii="Arial" w:hAnsi="Arial" w:cs="Arial"/>
          <w:sz w:val="20"/>
          <w:szCs w:val="20"/>
          <w:lang w:val="nl-BE"/>
        </w:rPr>
        <w:t>GAS-wet</w:t>
      </w:r>
      <w:proofErr w:type="spellEnd"/>
      <w:r w:rsidRPr="00ED4891">
        <w:rPr>
          <w:rFonts w:ascii="Arial" w:hAnsi="Arial" w:cs="Arial"/>
          <w:sz w:val="20"/>
          <w:szCs w:val="20"/>
          <w:lang w:val="nl-BE"/>
        </w:rPr>
        <w:t xml:space="preserve"> uitgesloten. </w:t>
      </w:r>
    </w:p>
    <w:p w14:paraId="5E627636" w14:textId="77777777" w:rsidR="00132D49" w:rsidRPr="00EF6D2F" w:rsidRDefault="00132D49" w:rsidP="00132D49">
      <w:pPr>
        <w:pStyle w:val="Lijstalinea"/>
        <w:rPr>
          <w:rFonts w:ascii="Arial" w:hAnsi="Arial" w:cs="Arial"/>
          <w:sz w:val="20"/>
          <w:szCs w:val="20"/>
          <w:lang w:val="nl-BE"/>
        </w:rPr>
      </w:pPr>
    </w:p>
    <w:p w14:paraId="025DEE8E" w14:textId="77777777" w:rsidR="00132D49" w:rsidRPr="00ED4891" w:rsidRDefault="00132D49" w:rsidP="00132D49">
      <w:pPr>
        <w:pStyle w:val="Lijstalinea"/>
        <w:numPr>
          <w:ilvl w:val="0"/>
          <w:numId w:val="35"/>
        </w:numPr>
        <w:jc w:val="both"/>
        <w:rPr>
          <w:rFonts w:ascii="Arial" w:hAnsi="Arial" w:cs="Arial"/>
          <w:sz w:val="20"/>
          <w:szCs w:val="20"/>
          <w:lang w:val="nl-BE"/>
        </w:rPr>
      </w:pPr>
      <w:r w:rsidRPr="00ED4891">
        <w:rPr>
          <w:rFonts w:ascii="Arial" w:hAnsi="Arial" w:cs="Arial"/>
          <w:sz w:val="20"/>
          <w:szCs w:val="20"/>
          <w:lang w:val="nl-BE"/>
        </w:rPr>
        <w:t>Indien de bevoegde sanctionerende ambtenaar, tijdens het toepassen van de procedure tot het opleggen van gemeentelijke administratieve geldboete, vaststelt dat de verdachte zich kennelijk ook schuldig heeft gemaakt aan andere misdrijven, geeft hij de feiten aan bij de referentiemagistraat GAS, overeenkomstig artikel 29 van het Wetboek van Strafvordering.</w:t>
      </w:r>
    </w:p>
    <w:p w14:paraId="68957781" w14:textId="77777777" w:rsidR="00132D49" w:rsidRDefault="00132D49" w:rsidP="00132D49">
      <w:pPr>
        <w:pStyle w:val="Lijstalinea"/>
        <w:jc w:val="both"/>
        <w:rPr>
          <w:rFonts w:ascii="Arial" w:hAnsi="Arial" w:cs="Arial"/>
          <w:sz w:val="20"/>
          <w:szCs w:val="20"/>
          <w:lang w:val="nl-BE"/>
        </w:rPr>
      </w:pPr>
      <w:r w:rsidRPr="00ED4891">
        <w:rPr>
          <w:rFonts w:ascii="Arial" w:hAnsi="Arial" w:cs="Arial"/>
          <w:sz w:val="20"/>
          <w:szCs w:val="20"/>
          <w:lang w:val="nl-BE"/>
        </w:rPr>
        <w:t>Rekening houdend met de aard van de aangegeven feiten beslist de referentiemagistraat GAS of hij zich verbindt tot het geven van een gevolg voor het geheel van de feiten. Hij brengt de sanctionerende ambtenaar daarvan op de hoogte binnen de termijn van 2 maanden van aangifte aan de referentiemagistraat, die vervolgens de procedure afsluit. Lopende de voormelde termijn mag de sanctionerende ambtenaar geen initiatief nemen.</w:t>
      </w:r>
    </w:p>
    <w:p w14:paraId="4916795D" w14:textId="77777777" w:rsidR="00132D49" w:rsidRPr="00ED4891" w:rsidRDefault="00132D49" w:rsidP="00132D49">
      <w:pPr>
        <w:pStyle w:val="Lijstalinea"/>
        <w:jc w:val="both"/>
        <w:rPr>
          <w:rFonts w:ascii="Arial" w:hAnsi="Arial" w:cs="Arial"/>
          <w:sz w:val="20"/>
          <w:szCs w:val="20"/>
          <w:lang w:val="nl-BE"/>
        </w:rPr>
      </w:pPr>
    </w:p>
    <w:p w14:paraId="7E3ACC08" w14:textId="77777777" w:rsidR="00132D49" w:rsidRDefault="00132D49" w:rsidP="00132D49">
      <w:pPr>
        <w:pStyle w:val="Lijstalinea"/>
        <w:numPr>
          <w:ilvl w:val="0"/>
          <w:numId w:val="35"/>
        </w:numPr>
        <w:jc w:val="both"/>
        <w:rPr>
          <w:rFonts w:ascii="Arial" w:hAnsi="Arial" w:cs="Arial"/>
          <w:sz w:val="20"/>
          <w:szCs w:val="20"/>
          <w:lang w:val="nl-BE"/>
        </w:rPr>
      </w:pPr>
      <w:r w:rsidRPr="00ED4891">
        <w:rPr>
          <w:rFonts w:ascii="Arial" w:hAnsi="Arial" w:cs="Arial"/>
          <w:sz w:val="20"/>
          <w:szCs w:val="20"/>
          <w:lang w:val="nl-BE"/>
        </w:rPr>
        <w:t>Als het gaat om vaststellingen met een onbekende verdachte, zal geen kopie van het proces-verbaal worden overgemaakt aan de sanctionerende ambtenaar.</w:t>
      </w:r>
    </w:p>
    <w:p w14:paraId="30B25AA6" w14:textId="77777777" w:rsidR="00132D49" w:rsidRPr="00ED4891" w:rsidRDefault="00132D49" w:rsidP="00132D49">
      <w:pPr>
        <w:pStyle w:val="Lijstalinea"/>
        <w:jc w:val="both"/>
        <w:rPr>
          <w:rFonts w:ascii="Arial" w:hAnsi="Arial" w:cs="Arial"/>
          <w:sz w:val="20"/>
          <w:szCs w:val="20"/>
          <w:lang w:val="nl-BE"/>
        </w:rPr>
      </w:pPr>
    </w:p>
    <w:p w14:paraId="454C6301" w14:textId="77777777" w:rsidR="00132D49" w:rsidRDefault="00132D49" w:rsidP="00132D49">
      <w:pPr>
        <w:pStyle w:val="Lijstalinea"/>
        <w:numPr>
          <w:ilvl w:val="0"/>
          <w:numId w:val="35"/>
        </w:numPr>
        <w:jc w:val="both"/>
        <w:rPr>
          <w:rFonts w:ascii="Arial" w:hAnsi="Arial" w:cs="Arial"/>
          <w:sz w:val="20"/>
          <w:szCs w:val="20"/>
          <w:lang w:val="nl-BE"/>
        </w:rPr>
      </w:pPr>
      <w:r w:rsidRPr="00ED4891">
        <w:rPr>
          <w:rFonts w:ascii="Arial" w:hAnsi="Arial" w:cs="Arial"/>
          <w:sz w:val="20"/>
          <w:szCs w:val="20"/>
          <w:lang w:val="nl-BE"/>
        </w:rPr>
        <w:t>Indien conform dit protocol aan de voorwaarden voor de toepassing van de GAS-procedure voldaan is, kan de sanctionerende ambtenaar vanaf de ontvangst van het afschrift van het proces-verbaal de GAS-procedure opstarten. Hij zal dus geen mededeling van de Procureur des Konings dienen af te wachten.</w:t>
      </w:r>
    </w:p>
    <w:p w14:paraId="1E7EE8E5" w14:textId="77777777" w:rsidR="00132D49" w:rsidRPr="00EF6D2F" w:rsidRDefault="00132D49" w:rsidP="00132D49">
      <w:pPr>
        <w:pStyle w:val="Lijstalinea"/>
        <w:rPr>
          <w:rFonts w:ascii="Arial" w:hAnsi="Arial" w:cs="Arial"/>
          <w:sz w:val="20"/>
          <w:szCs w:val="20"/>
          <w:lang w:val="nl-BE"/>
        </w:rPr>
      </w:pPr>
    </w:p>
    <w:p w14:paraId="05B95045" w14:textId="77777777" w:rsidR="00132D49" w:rsidRPr="00ED4891" w:rsidRDefault="00132D49" w:rsidP="00132D49">
      <w:pPr>
        <w:pStyle w:val="Lijstalinea"/>
        <w:numPr>
          <w:ilvl w:val="0"/>
          <w:numId w:val="35"/>
        </w:numPr>
        <w:jc w:val="both"/>
        <w:rPr>
          <w:rFonts w:ascii="Arial" w:hAnsi="Arial" w:cs="Arial"/>
          <w:sz w:val="20"/>
          <w:szCs w:val="20"/>
          <w:lang w:val="nl-BE"/>
        </w:rPr>
      </w:pPr>
      <w:r w:rsidRPr="00ED4891">
        <w:rPr>
          <w:rFonts w:ascii="Arial" w:hAnsi="Arial" w:cs="Arial"/>
          <w:sz w:val="20"/>
          <w:szCs w:val="20"/>
          <w:lang w:val="nl-BE"/>
        </w:rPr>
        <w:t>Elke wijziging aan huidig protocolakkoord kan worden aangebracht bij wijze van addendum, behoorlijk te dagtekenen en te ondertekenen door alle partijen vermeld in de aanhef van huidig protocolakkoord.</w:t>
      </w:r>
    </w:p>
    <w:p w14:paraId="31490796" w14:textId="77777777" w:rsidR="00132D49" w:rsidRPr="00ED4891" w:rsidRDefault="00132D49" w:rsidP="00132D49">
      <w:pPr>
        <w:pStyle w:val="Lijstalinea"/>
        <w:jc w:val="both"/>
        <w:rPr>
          <w:rFonts w:ascii="Arial" w:hAnsi="Arial" w:cs="Arial"/>
          <w:sz w:val="20"/>
          <w:szCs w:val="20"/>
          <w:lang w:val="nl-BE"/>
        </w:rPr>
      </w:pPr>
    </w:p>
    <w:p w14:paraId="59B4D8E3" w14:textId="77777777" w:rsidR="00132D49" w:rsidRDefault="00132D49" w:rsidP="00132D49">
      <w:pPr>
        <w:pStyle w:val="Lijstalinea"/>
        <w:jc w:val="both"/>
        <w:rPr>
          <w:rFonts w:ascii="Arial" w:hAnsi="Arial" w:cs="Arial"/>
          <w:sz w:val="20"/>
          <w:szCs w:val="20"/>
          <w:lang w:val="nl-BE"/>
        </w:rPr>
      </w:pPr>
    </w:p>
    <w:p w14:paraId="09F15CAD" w14:textId="77777777" w:rsidR="00132D49" w:rsidRDefault="00132D49" w:rsidP="00132D49">
      <w:pPr>
        <w:pStyle w:val="Lijstalinea"/>
        <w:jc w:val="both"/>
        <w:rPr>
          <w:rFonts w:ascii="Arial" w:hAnsi="Arial" w:cs="Arial"/>
          <w:sz w:val="20"/>
          <w:szCs w:val="20"/>
          <w:lang w:val="nl-BE"/>
        </w:rPr>
      </w:pPr>
    </w:p>
    <w:p w14:paraId="0B7D1505" w14:textId="77777777" w:rsidR="00132D49" w:rsidRDefault="00132D49" w:rsidP="00132D49">
      <w:pPr>
        <w:pStyle w:val="Lijstalinea"/>
        <w:jc w:val="both"/>
        <w:rPr>
          <w:rFonts w:ascii="Arial" w:hAnsi="Arial" w:cs="Arial"/>
          <w:sz w:val="20"/>
          <w:szCs w:val="20"/>
          <w:lang w:val="nl-BE"/>
        </w:rPr>
      </w:pPr>
    </w:p>
    <w:p w14:paraId="589C0ED2" w14:textId="77777777" w:rsidR="00132D49" w:rsidRPr="00ED4891" w:rsidRDefault="00132D49" w:rsidP="00132D49">
      <w:pPr>
        <w:pStyle w:val="Lijstalinea"/>
        <w:jc w:val="both"/>
        <w:rPr>
          <w:rFonts w:ascii="Arial" w:hAnsi="Arial" w:cs="Arial"/>
          <w:sz w:val="20"/>
          <w:szCs w:val="20"/>
          <w:lang w:val="nl-BE"/>
        </w:rPr>
      </w:pPr>
    </w:p>
    <w:p w14:paraId="75F17C5B" w14:textId="77777777" w:rsidR="00132D49" w:rsidRPr="00ED4891" w:rsidRDefault="00132D49" w:rsidP="00132D49">
      <w:pPr>
        <w:pStyle w:val="Lijstalinea"/>
        <w:ind w:left="0"/>
        <w:jc w:val="both"/>
        <w:rPr>
          <w:rFonts w:ascii="Arial" w:hAnsi="Arial" w:cs="Arial"/>
          <w:sz w:val="20"/>
          <w:szCs w:val="20"/>
          <w:u w:val="single"/>
          <w:lang w:val="nl-BE"/>
        </w:rPr>
      </w:pPr>
      <w:r w:rsidRPr="00ED4891">
        <w:rPr>
          <w:rFonts w:ascii="Arial" w:hAnsi="Arial" w:cs="Arial"/>
          <w:sz w:val="20"/>
          <w:szCs w:val="20"/>
          <w:u w:val="single"/>
          <w:lang w:val="nl-BE"/>
        </w:rPr>
        <w:t>D. Inwerkingtreding</w:t>
      </w:r>
    </w:p>
    <w:p w14:paraId="4C3CA8BE" w14:textId="77777777" w:rsidR="00132D49" w:rsidRPr="00ED4891" w:rsidRDefault="00132D49" w:rsidP="00132D49">
      <w:pPr>
        <w:pStyle w:val="Lijstalinea"/>
        <w:ind w:left="0"/>
        <w:jc w:val="both"/>
        <w:rPr>
          <w:rFonts w:ascii="Arial" w:hAnsi="Arial" w:cs="Arial"/>
          <w:sz w:val="20"/>
          <w:szCs w:val="20"/>
          <w:u w:val="single"/>
          <w:lang w:val="nl-BE"/>
        </w:rPr>
      </w:pPr>
    </w:p>
    <w:p w14:paraId="4E225A43" w14:textId="77777777" w:rsidR="00132D49" w:rsidRPr="00ED4891" w:rsidRDefault="00132D49" w:rsidP="00132D49">
      <w:pPr>
        <w:pStyle w:val="Lijstalinea"/>
        <w:ind w:left="0"/>
        <w:jc w:val="both"/>
        <w:rPr>
          <w:rFonts w:ascii="Arial" w:hAnsi="Arial" w:cs="Arial"/>
          <w:sz w:val="20"/>
          <w:szCs w:val="20"/>
          <w:lang w:val="nl-BE"/>
        </w:rPr>
      </w:pPr>
      <w:r w:rsidRPr="00ED4891">
        <w:rPr>
          <w:rFonts w:ascii="Arial" w:hAnsi="Arial" w:cs="Arial"/>
          <w:sz w:val="20"/>
          <w:szCs w:val="20"/>
          <w:lang w:val="nl-BE"/>
        </w:rPr>
        <w:t xml:space="preserve">Dit protocolakkoord treedt in werking op 15 augustus 2017 en geldt voor de onder </w:t>
      </w:r>
      <w:proofErr w:type="spellStart"/>
      <w:r w:rsidRPr="00ED4891">
        <w:rPr>
          <w:rFonts w:ascii="Arial" w:hAnsi="Arial" w:cs="Arial"/>
          <w:sz w:val="20"/>
          <w:szCs w:val="20"/>
          <w:lang w:val="nl-BE"/>
        </w:rPr>
        <w:t>littera</w:t>
      </w:r>
      <w:proofErr w:type="spellEnd"/>
      <w:r w:rsidRPr="00ED4891">
        <w:rPr>
          <w:rFonts w:ascii="Arial" w:hAnsi="Arial" w:cs="Arial"/>
          <w:sz w:val="20"/>
          <w:szCs w:val="20"/>
          <w:lang w:val="nl-BE"/>
        </w:rPr>
        <w:t xml:space="preserve"> C  (zie ook bijlage 2) bedoelde inbreuken die vanaf die datum worden vastgesteld.</w:t>
      </w:r>
    </w:p>
    <w:p w14:paraId="16EDA2FF" w14:textId="5830E736" w:rsidR="00132D49" w:rsidRPr="00ED4891" w:rsidRDefault="00132D49" w:rsidP="00132D49">
      <w:pPr>
        <w:pStyle w:val="Lijstalinea"/>
        <w:ind w:left="0"/>
        <w:jc w:val="both"/>
        <w:rPr>
          <w:rFonts w:ascii="Arial" w:hAnsi="Arial" w:cs="Arial"/>
          <w:sz w:val="20"/>
          <w:szCs w:val="20"/>
          <w:lang w:val="nl-BE"/>
        </w:rPr>
      </w:pPr>
      <w:r w:rsidRPr="00ED4891">
        <w:rPr>
          <w:rFonts w:ascii="Arial" w:hAnsi="Arial" w:cs="Arial"/>
          <w:sz w:val="20"/>
          <w:szCs w:val="20"/>
          <w:lang w:val="nl-BE"/>
        </w:rPr>
        <w:t xml:space="preserve">Opgemaakt te </w:t>
      </w:r>
      <w:r w:rsidR="00741007">
        <w:rPr>
          <w:rFonts w:ascii="Arial" w:hAnsi="Arial" w:cs="Arial"/>
          <w:sz w:val="20"/>
          <w:szCs w:val="20"/>
          <w:lang w:val="nl-BE"/>
        </w:rPr>
        <w:t>Hemiksem</w:t>
      </w:r>
      <w:r w:rsidRPr="00ED4891">
        <w:rPr>
          <w:rFonts w:ascii="Arial" w:hAnsi="Arial" w:cs="Arial"/>
          <w:sz w:val="20"/>
          <w:szCs w:val="20"/>
          <w:lang w:val="nl-BE"/>
        </w:rPr>
        <w:t xml:space="preserve"> op  3 juli 2017, in zo veel exemplaren als er partijen zijn.</w:t>
      </w:r>
    </w:p>
    <w:p w14:paraId="3592BE45" w14:textId="77777777" w:rsidR="00132D49" w:rsidRPr="00ED4891" w:rsidRDefault="00132D49" w:rsidP="00132D49">
      <w:pPr>
        <w:pStyle w:val="Lijstalinea"/>
        <w:ind w:left="0"/>
        <w:jc w:val="both"/>
        <w:rPr>
          <w:rFonts w:ascii="Arial" w:hAnsi="Arial" w:cs="Arial"/>
          <w:sz w:val="20"/>
          <w:szCs w:val="20"/>
          <w:lang w:val="nl-BE"/>
        </w:rPr>
      </w:pPr>
    </w:p>
    <w:p w14:paraId="599A284B" w14:textId="77777777" w:rsidR="00132D49" w:rsidRPr="00ED4891" w:rsidRDefault="00132D49" w:rsidP="00132D49">
      <w:pPr>
        <w:pStyle w:val="Lijstalinea"/>
        <w:ind w:left="0"/>
        <w:jc w:val="both"/>
        <w:rPr>
          <w:rFonts w:ascii="Arial" w:hAnsi="Arial" w:cs="Arial"/>
          <w:sz w:val="20"/>
          <w:szCs w:val="20"/>
          <w:lang w:val="nl-BE"/>
        </w:rPr>
      </w:pPr>
      <w:r w:rsidRPr="00ED4891">
        <w:rPr>
          <w:rFonts w:ascii="Arial" w:hAnsi="Arial" w:cs="Arial"/>
          <w:sz w:val="20"/>
          <w:szCs w:val="20"/>
          <w:lang w:val="nl-BE"/>
        </w:rPr>
        <w:t xml:space="preserve">Voor de gemeente </w:t>
      </w:r>
      <w:r>
        <w:rPr>
          <w:rFonts w:ascii="Arial" w:hAnsi="Arial" w:cs="Arial"/>
          <w:sz w:val="20"/>
          <w:szCs w:val="20"/>
          <w:lang w:val="nl-BE"/>
        </w:rPr>
        <w:t>Hemiksem</w:t>
      </w:r>
      <w:r w:rsidRPr="00ED4891">
        <w:rPr>
          <w:rFonts w:ascii="Arial" w:hAnsi="Arial" w:cs="Arial"/>
          <w:sz w:val="20"/>
          <w:szCs w:val="20"/>
          <w:lang w:val="nl-BE"/>
        </w:rPr>
        <w:t xml:space="preserve"> </w:t>
      </w: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t xml:space="preserve">    Voor het Parket van de procureur des </w:t>
      </w:r>
    </w:p>
    <w:p w14:paraId="0A08AD2D" w14:textId="77777777" w:rsidR="00132D49" w:rsidRPr="00ED4891" w:rsidRDefault="00132D49" w:rsidP="00132D49">
      <w:pPr>
        <w:pStyle w:val="Lijstalinea"/>
        <w:ind w:left="0"/>
        <w:jc w:val="both"/>
        <w:rPr>
          <w:rFonts w:ascii="Arial" w:hAnsi="Arial" w:cs="Arial"/>
          <w:sz w:val="20"/>
          <w:szCs w:val="20"/>
          <w:lang w:val="nl-BE"/>
        </w:rPr>
      </w:pP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t xml:space="preserve">     Konings te Antwerpen</w:t>
      </w:r>
    </w:p>
    <w:p w14:paraId="09E8485B" w14:textId="77777777" w:rsidR="00132D49" w:rsidRPr="00ED4891" w:rsidRDefault="00132D49" w:rsidP="00132D49">
      <w:pPr>
        <w:pStyle w:val="Lijstalinea"/>
        <w:ind w:left="5040" w:hanging="5040"/>
        <w:jc w:val="both"/>
        <w:rPr>
          <w:rFonts w:ascii="Arial" w:hAnsi="Arial" w:cs="Arial"/>
          <w:sz w:val="20"/>
          <w:szCs w:val="20"/>
          <w:lang w:val="nl-BE"/>
        </w:rPr>
      </w:pPr>
      <w:r w:rsidRPr="00ED4891">
        <w:rPr>
          <w:rFonts w:ascii="Arial" w:hAnsi="Arial" w:cs="Arial"/>
          <w:sz w:val="20"/>
          <w:szCs w:val="20"/>
          <w:lang w:val="nl-BE"/>
        </w:rPr>
        <w:tab/>
      </w:r>
    </w:p>
    <w:p w14:paraId="2F2C7698" w14:textId="77777777" w:rsidR="00132D49" w:rsidRPr="00ED4891" w:rsidRDefault="00132D49" w:rsidP="00132D49">
      <w:pPr>
        <w:pStyle w:val="Lijstalinea"/>
        <w:ind w:left="0"/>
        <w:jc w:val="both"/>
        <w:rPr>
          <w:rFonts w:ascii="Arial" w:hAnsi="Arial" w:cs="Arial"/>
          <w:sz w:val="20"/>
          <w:szCs w:val="20"/>
          <w:lang w:val="nl-BE"/>
        </w:rPr>
      </w:pPr>
      <w:r w:rsidRPr="00ED4891">
        <w:rPr>
          <w:rFonts w:ascii="Arial" w:hAnsi="Arial" w:cs="Arial"/>
          <w:sz w:val="20"/>
          <w:szCs w:val="20"/>
          <w:lang w:val="nl-BE"/>
        </w:rPr>
        <w:t>Ns. Het College van burgemeester en schepenen,</w:t>
      </w:r>
    </w:p>
    <w:p w14:paraId="57CE6D26" w14:textId="77777777" w:rsidR="00132D49" w:rsidRPr="00ED4891" w:rsidRDefault="00132D49" w:rsidP="00132D49">
      <w:pPr>
        <w:pStyle w:val="Lijstalinea"/>
        <w:ind w:left="0"/>
        <w:jc w:val="both"/>
        <w:rPr>
          <w:rFonts w:ascii="Arial" w:hAnsi="Arial" w:cs="Arial"/>
          <w:sz w:val="20"/>
          <w:szCs w:val="20"/>
          <w:lang w:val="nl-BE"/>
        </w:rPr>
      </w:pPr>
    </w:p>
    <w:p w14:paraId="253E3308" w14:textId="77777777" w:rsidR="00132D49" w:rsidRPr="00ED4891" w:rsidRDefault="00132D49" w:rsidP="00132D49">
      <w:pPr>
        <w:pStyle w:val="Lijstalinea"/>
        <w:ind w:left="0"/>
        <w:jc w:val="both"/>
        <w:rPr>
          <w:rFonts w:ascii="Arial" w:hAnsi="Arial" w:cs="Arial"/>
          <w:sz w:val="20"/>
          <w:szCs w:val="20"/>
          <w:lang w:val="nl-BE"/>
        </w:rPr>
      </w:pPr>
      <w:r w:rsidRPr="00ED4891">
        <w:rPr>
          <w:rFonts w:ascii="Arial" w:hAnsi="Arial" w:cs="Arial"/>
          <w:sz w:val="20"/>
          <w:szCs w:val="20"/>
          <w:lang w:val="nl-BE"/>
        </w:rPr>
        <w:lastRenderedPageBreak/>
        <w:t>Gemeentesecretaris</w:t>
      </w:r>
      <w:r w:rsidRPr="00ED4891">
        <w:rPr>
          <w:rFonts w:ascii="Arial" w:hAnsi="Arial" w:cs="Arial"/>
          <w:sz w:val="20"/>
          <w:szCs w:val="20"/>
          <w:lang w:val="nl-BE"/>
        </w:rPr>
        <w:tab/>
      </w:r>
      <w:r w:rsidRPr="00ED4891">
        <w:rPr>
          <w:rFonts w:ascii="Arial" w:hAnsi="Arial" w:cs="Arial"/>
          <w:sz w:val="20"/>
          <w:szCs w:val="20"/>
          <w:lang w:val="nl-BE"/>
        </w:rPr>
        <w:tab/>
        <w:t xml:space="preserve">de Burgemeester, </w:t>
      </w:r>
      <w:r w:rsidRPr="00ED4891">
        <w:rPr>
          <w:rFonts w:ascii="Arial" w:hAnsi="Arial" w:cs="Arial"/>
          <w:sz w:val="20"/>
          <w:szCs w:val="20"/>
          <w:lang w:val="nl-BE"/>
        </w:rPr>
        <w:tab/>
        <w:t xml:space="preserve">     De Procureur des Konings,</w:t>
      </w:r>
    </w:p>
    <w:p w14:paraId="5E3886C8" w14:textId="77777777" w:rsidR="00132D49" w:rsidRPr="00ED4891" w:rsidRDefault="00132D49" w:rsidP="00132D49">
      <w:pPr>
        <w:pStyle w:val="Lijstalinea"/>
        <w:ind w:left="0"/>
        <w:jc w:val="both"/>
        <w:rPr>
          <w:rFonts w:ascii="Arial" w:hAnsi="Arial" w:cs="Arial"/>
          <w:sz w:val="20"/>
          <w:szCs w:val="20"/>
          <w:lang w:val="nl-BE"/>
        </w:rPr>
      </w:pP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r>
    </w:p>
    <w:p w14:paraId="39978E6F" w14:textId="77777777" w:rsidR="00132D49" w:rsidRPr="00ED4891" w:rsidRDefault="00132D49" w:rsidP="00132D49">
      <w:pPr>
        <w:pStyle w:val="Lijstalinea"/>
        <w:ind w:left="0"/>
        <w:jc w:val="both"/>
        <w:rPr>
          <w:rFonts w:ascii="Arial" w:hAnsi="Arial" w:cs="Arial"/>
          <w:sz w:val="20"/>
          <w:szCs w:val="20"/>
          <w:lang w:val="nl-BE"/>
        </w:rPr>
      </w:pP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r>
    </w:p>
    <w:p w14:paraId="064001C2" w14:textId="77777777" w:rsidR="00132D49" w:rsidRPr="00ED4891" w:rsidRDefault="00132D49" w:rsidP="00132D49">
      <w:pPr>
        <w:pStyle w:val="Lijstalinea"/>
        <w:ind w:left="0"/>
        <w:jc w:val="both"/>
        <w:rPr>
          <w:rFonts w:ascii="Arial" w:hAnsi="Arial" w:cs="Arial"/>
          <w:sz w:val="20"/>
          <w:szCs w:val="20"/>
          <w:lang w:val="nl-BE"/>
        </w:rPr>
      </w:pPr>
    </w:p>
    <w:p w14:paraId="60902340" w14:textId="77777777" w:rsidR="00132D49" w:rsidRPr="00ED4891" w:rsidRDefault="00132D49" w:rsidP="00132D49">
      <w:pPr>
        <w:pStyle w:val="Lijstalinea"/>
        <w:ind w:left="0"/>
        <w:jc w:val="both"/>
        <w:rPr>
          <w:rFonts w:ascii="Arial" w:hAnsi="Arial" w:cs="Arial"/>
          <w:sz w:val="20"/>
          <w:szCs w:val="20"/>
          <w:lang w:val="nl-BE"/>
        </w:rPr>
      </w:pPr>
    </w:p>
    <w:p w14:paraId="14A53BCC" w14:textId="77777777" w:rsidR="00132D49" w:rsidRPr="00ED4891" w:rsidRDefault="00132D49" w:rsidP="00132D49">
      <w:pPr>
        <w:pStyle w:val="Lijstalinea"/>
        <w:ind w:left="0"/>
        <w:jc w:val="both"/>
        <w:rPr>
          <w:rFonts w:ascii="Arial" w:hAnsi="Arial" w:cs="Arial"/>
          <w:sz w:val="20"/>
          <w:szCs w:val="20"/>
          <w:lang w:val="nl-BE"/>
        </w:rPr>
      </w:pPr>
    </w:p>
    <w:p w14:paraId="21F3CA04" w14:textId="77777777" w:rsidR="00132D49" w:rsidRPr="00ED4891" w:rsidRDefault="00132D49" w:rsidP="00132D49">
      <w:pPr>
        <w:pStyle w:val="Lijstalinea"/>
        <w:ind w:left="0"/>
        <w:jc w:val="both"/>
        <w:rPr>
          <w:rFonts w:ascii="Arial" w:hAnsi="Arial" w:cs="Arial"/>
          <w:sz w:val="20"/>
          <w:szCs w:val="20"/>
          <w:lang w:val="nl-BE"/>
        </w:rPr>
      </w:pPr>
    </w:p>
    <w:p w14:paraId="2099CB2E" w14:textId="77777777" w:rsidR="00132D49" w:rsidRPr="00132D49" w:rsidRDefault="00132D49" w:rsidP="00132D49">
      <w:pPr>
        <w:pStyle w:val="Lijstalinea"/>
        <w:ind w:left="0"/>
        <w:jc w:val="both"/>
        <w:rPr>
          <w:rFonts w:ascii="Arial" w:hAnsi="Arial" w:cs="Arial"/>
          <w:sz w:val="20"/>
          <w:szCs w:val="20"/>
          <w:lang w:val="fr-FR"/>
        </w:rPr>
      </w:pPr>
      <w:r w:rsidRPr="00132D49">
        <w:rPr>
          <w:rFonts w:ascii="Arial" w:hAnsi="Arial" w:cs="Arial"/>
          <w:sz w:val="20"/>
          <w:szCs w:val="20"/>
          <w:lang w:val="fr-FR"/>
        </w:rPr>
        <w:t>Luc Schroyens</w:t>
      </w:r>
      <w:r w:rsidRPr="00132D49">
        <w:rPr>
          <w:rFonts w:ascii="Arial" w:hAnsi="Arial" w:cs="Arial"/>
          <w:sz w:val="20"/>
          <w:szCs w:val="20"/>
          <w:lang w:val="fr-FR"/>
        </w:rPr>
        <w:tab/>
      </w:r>
      <w:r w:rsidRPr="00132D49">
        <w:rPr>
          <w:rFonts w:ascii="Arial" w:hAnsi="Arial" w:cs="Arial"/>
          <w:sz w:val="20"/>
          <w:szCs w:val="20"/>
          <w:lang w:val="fr-FR"/>
        </w:rPr>
        <w:tab/>
      </w:r>
      <w:r w:rsidRPr="00132D49">
        <w:rPr>
          <w:rFonts w:ascii="Arial" w:hAnsi="Arial" w:cs="Arial"/>
          <w:sz w:val="20"/>
          <w:szCs w:val="20"/>
          <w:lang w:val="fr-FR"/>
        </w:rPr>
        <w:tab/>
        <w:t>Luc Bouckaert</w:t>
      </w:r>
      <w:r w:rsidRPr="00132D49">
        <w:rPr>
          <w:rFonts w:ascii="Arial" w:hAnsi="Arial" w:cs="Arial"/>
          <w:sz w:val="20"/>
          <w:szCs w:val="20"/>
          <w:lang w:val="fr-FR"/>
        </w:rPr>
        <w:tab/>
      </w:r>
      <w:r w:rsidRPr="00132D49">
        <w:rPr>
          <w:rFonts w:ascii="Arial" w:hAnsi="Arial" w:cs="Arial"/>
          <w:sz w:val="20"/>
          <w:szCs w:val="20"/>
          <w:lang w:val="fr-FR"/>
        </w:rPr>
        <w:tab/>
        <w:t xml:space="preserve">    Anne-Marie </w:t>
      </w:r>
      <w:proofErr w:type="spellStart"/>
      <w:r w:rsidRPr="00132D49">
        <w:rPr>
          <w:rFonts w:ascii="Arial" w:hAnsi="Arial" w:cs="Arial"/>
          <w:sz w:val="20"/>
          <w:szCs w:val="20"/>
          <w:lang w:val="fr-FR"/>
        </w:rPr>
        <w:t>Gepts</w:t>
      </w:r>
      <w:proofErr w:type="spellEnd"/>
    </w:p>
    <w:p w14:paraId="47146160" w14:textId="77777777" w:rsidR="00132D49" w:rsidRPr="00132D49" w:rsidRDefault="00132D49" w:rsidP="00132D49">
      <w:pPr>
        <w:pStyle w:val="Lijstalinea"/>
        <w:ind w:left="0"/>
        <w:jc w:val="both"/>
        <w:rPr>
          <w:rFonts w:ascii="Arial" w:hAnsi="Arial" w:cs="Arial"/>
          <w:sz w:val="20"/>
          <w:szCs w:val="20"/>
          <w:u w:val="single"/>
          <w:lang w:val="fr-FR"/>
        </w:rPr>
      </w:pPr>
    </w:p>
    <w:p w14:paraId="73E88C85" w14:textId="77777777" w:rsidR="00132D49" w:rsidRPr="00132D49" w:rsidRDefault="00132D49" w:rsidP="00132D49">
      <w:pPr>
        <w:pStyle w:val="Lijstalinea"/>
        <w:ind w:left="0"/>
        <w:jc w:val="both"/>
        <w:rPr>
          <w:rFonts w:ascii="Arial" w:hAnsi="Arial" w:cs="Arial"/>
          <w:sz w:val="20"/>
          <w:szCs w:val="20"/>
          <w:u w:val="single"/>
          <w:lang w:val="fr-FR"/>
        </w:rPr>
      </w:pPr>
    </w:p>
    <w:p w14:paraId="3B63B2B1" w14:textId="77777777" w:rsidR="00132D49" w:rsidRPr="00ED4891" w:rsidRDefault="00132D49" w:rsidP="00132D49">
      <w:pPr>
        <w:pStyle w:val="Lijstalinea"/>
        <w:ind w:left="0"/>
        <w:jc w:val="both"/>
        <w:rPr>
          <w:rFonts w:ascii="Arial" w:hAnsi="Arial" w:cs="Arial"/>
          <w:sz w:val="20"/>
          <w:szCs w:val="20"/>
          <w:u w:val="single"/>
          <w:lang w:val="nl-BE"/>
        </w:rPr>
      </w:pPr>
      <w:r w:rsidRPr="00ED4891">
        <w:rPr>
          <w:rFonts w:ascii="Arial" w:hAnsi="Arial" w:cs="Arial"/>
          <w:sz w:val="20"/>
          <w:szCs w:val="20"/>
          <w:u w:val="single"/>
          <w:lang w:val="nl-BE"/>
        </w:rPr>
        <w:t>Bijlage 1</w:t>
      </w:r>
    </w:p>
    <w:p w14:paraId="7ACB0B2F" w14:textId="77777777" w:rsidR="00132D49" w:rsidRPr="00ED4891" w:rsidRDefault="00132D49" w:rsidP="00132D49">
      <w:pPr>
        <w:pStyle w:val="Lijstalinea"/>
        <w:ind w:left="0"/>
        <w:jc w:val="both"/>
        <w:rPr>
          <w:rFonts w:ascii="Arial" w:hAnsi="Arial" w:cs="Arial"/>
          <w:sz w:val="20"/>
          <w:szCs w:val="20"/>
          <w:lang w:val="nl-BE"/>
        </w:rPr>
      </w:pPr>
    </w:p>
    <w:p w14:paraId="5A7916F0" w14:textId="77777777" w:rsidR="00132D49" w:rsidRPr="00ED4891" w:rsidRDefault="00132D49" w:rsidP="00132D49">
      <w:pPr>
        <w:pStyle w:val="Lijstalinea"/>
        <w:ind w:left="0"/>
        <w:jc w:val="both"/>
        <w:rPr>
          <w:rFonts w:ascii="Arial" w:hAnsi="Arial" w:cs="Arial"/>
          <w:sz w:val="20"/>
          <w:szCs w:val="20"/>
          <w:u w:val="single"/>
          <w:lang w:val="nl-BE"/>
        </w:rPr>
      </w:pPr>
      <w:r w:rsidRPr="00ED4891">
        <w:rPr>
          <w:rFonts w:ascii="Arial" w:hAnsi="Arial" w:cs="Arial"/>
          <w:sz w:val="20"/>
          <w:szCs w:val="20"/>
          <w:u w:val="single"/>
          <w:lang w:val="nl-BE"/>
        </w:rPr>
        <w:t>Contactgegevens</w:t>
      </w:r>
    </w:p>
    <w:p w14:paraId="7271E19B" w14:textId="77777777" w:rsidR="00132D49" w:rsidRPr="00ED4891" w:rsidRDefault="00132D49" w:rsidP="00132D49">
      <w:pPr>
        <w:pStyle w:val="Lijstalinea"/>
        <w:ind w:left="0"/>
        <w:jc w:val="both"/>
        <w:rPr>
          <w:rFonts w:ascii="Arial" w:hAnsi="Arial" w:cs="Arial"/>
          <w:sz w:val="20"/>
          <w:szCs w:val="20"/>
          <w:lang w:val="nl-BE"/>
        </w:rPr>
      </w:pPr>
    </w:p>
    <w:p w14:paraId="15E8F125" w14:textId="77777777" w:rsidR="00132D49" w:rsidRPr="00ED4891" w:rsidRDefault="00132D49" w:rsidP="00132D49">
      <w:pPr>
        <w:pStyle w:val="Lijstalinea"/>
        <w:ind w:left="0"/>
        <w:jc w:val="both"/>
        <w:rPr>
          <w:rFonts w:ascii="Arial" w:hAnsi="Arial" w:cs="Arial"/>
          <w:b/>
          <w:sz w:val="20"/>
          <w:szCs w:val="20"/>
          <w:lang w:val="nl-BE"/>
        </w:rPr>
      </w:pPr>
    </w:p>
    <w:p w14:paraId="2477D968" w14:textId="77777777" w:rsidR="00132D49" w:rsidRPr="00ED4891" w:rsidRDefault="00132D49" w:rsidP="00132D49">
      <w:pPr>
        <w:pStyle w:val="Lijstalinea"/>
        <w:ind w:left="0"/>
        <w:jc w:val="both"/>
        <w:rPr>
          <w:rFonts w:ascii="Arial" w:hAnsi="Arial" w:cs="Arial"/>
          <w:b/>
          <w:sz w:val="20"/>
          <w:szCs w:val="20"/>
          <w:lang w:val="nl-BE"/>
        </w:rPr>
      </w:pPr>
      <w:r w:rsidRPr="00ED4891">
        <w:rPr>
          <w:rFonts w:ascii="Arial" w:hAnsi="Arial" w:cs="Arial"/>
          <w:b/>
          <w:sz w:val="20"/>
          <w:szCs w:val="20"/>
          <w:lang w:val="nl-BE"/>
        </w:rPr>
        <w:t>1) Referentiemagistraten GAS</w:t>
      </w:r>
    </w:p>
    <w:p w14:paraId="24DC30C4" w14:textId="77777777" w:rsidR="00132D49" w:rsidRPr="00ED4891" w:rsidRDefault="00132D49" w:rsidP="00132D49">
      <w:pPr>
        <w:rPr>
          <w:rFonts w:ascii="Arial" w:hAnsi="Arial" w:cs="Arial"/>
          <w:u w:val="single"/>
          <w:lang w:val="nl-BE"/>
        </w:rPr>
      </w:pPr>
      <w:r w:rsidRPr="00ED4891">
        <w:rPr>
          <w:rFonts w:ascii="Arial" w:hAnsi="Arial" w:cs="Arial"/>
          <w:u w:val="single"/>
          <w:lang w:val="nl-BE"/>
        </w:rPr>
        <w:t>Afdeling Antwerpen</w:t>
      </w:r>
    </w:p>
    <w:p w14:paraId="2E479BB5" w14:textId="77777777" w:rsidR="00132D49" w:rsidRPr="00ED4891" w:rsidRDefault="00132D49" w:rsidP="00132D49">
      <w:pPr>
        <w:rPr>
          <w:rFonts w:ascii="Arial" w:hAnsi="Arial" w:cs="Arial"/>
          <w:lang w:val="nl-BE"/>
        </w:rPr>
      </w:pPr>
      <w:r w:rsidRPr="00ED4891">
        <w:rPr>
          <w:rFonts w:ascii="Arial" w:hAnsi="Arial" w:cs="Arial"/>
          <w:lang w:val="nl-BE"/>
        </w:rPr>
        <w:t xml:space="preserve">Gemeen recht: </w:t>
      </w:r>
    </w:p>
    <w:p w14:paraId="0C2D33B1" w14:textId="77777777" w:rsidR="00132D49" w:rsidRPr="00ED4891" w:rsidRDefault="00132D49" w:rsidP="00132D49">
      <w:pPr>
        <w:rPr>
          <w:rFonts w:ascii="Arial" w:hAnsi="Arial" w:cs="Arial"/>
          <w:lang w:val="nl-BE"/>
        </w:rPr>
      </w:pPr>
      <w:r w:rsidRPr="00ED4891">
        <w:rPr>
          <w:rFonts w:ascii="Arial" w:hAnsi="Arial" w:cs="Arial"/>
          <w:lang w:val="nl-BE"/>
        </w:rPr>
        <w:t>Verkeer:</w:t>
      </w:r>
    </w:p>
    <w:p w14:paraId="3D24C4F9" w14:textId="77777777" w:rsidR="00132D49" w:rsidRPr="00ED4891" w:rsidRDefault="00132D49" w:rsidP="00132D49">
      <w:pPr>
        <w:rPr>
          <w:rFonts w:ascii="Arial" w:hAnsi="Arial" w:cs="Arial"/>
          <w:b/>
          <w:lang w:val="nl-BE"/>
        </w:rPr>
      </w:pPr>
    </w:p>
    <w:p w14:paraId="46A55CB9" w14:textId="77777777" w:rsidR="00132D49" w:rsidRPr="00ED4891" w:rsidRDefault="00132D49" w:rsidP="00132D49">
      <w:pPr>
        <w:rPr>
          <w:rFonts w:ascii="Arial" w:hAnsi="Arial" w:cs="Arial"/>
          <w:b/>
          <w:lang w:val="nl-BE"/>
        </w:rPr>
      </w:pPr>
      <w:r w:rsidRPr="00ED4891">
        <w:rPr>
          <w:rFonts w:ascii="Arial" w:hAnsi="Arial" w:cs="Arial"/>
          <w:b/>
          <w:lang w:val="nl-BE"/>
        </w:rPr>
        <w:t>2) Contactpersoon gemeente</w:t>
      </w:r>
    </w:p>
    <w:p w14:paraId="50E2FDFF" w14:textId="77777777" w:rsidR="00132D49" w:rsidRDefault="00132D49" w:rsidP="00132D49">
      <w:r>
        <w:t>Mariska de Groot</w:t>
      </w:r>
    </w:p>
    <w:p w14:paraId="2F3702D8" w14:textId="77777777" w:rsidR="00132D49" w:rsidRDefault="00132D49" w:rsidP="00132D49">
      <w:r>
        <w:t>Administratief medewerkster secretariaat</w:t>
      </w:r>
    </w:p>
    <w:p w14:paraId="6C74DED3" w14:textId="77777777" w:rsidR="00132D49" w:rsidRDefault="00132D49" w:rsidP="00132D49">
      <w:r>
        <w:t>Gemeentebestuur Hemiksem</w:t>
      </w:r>
    </w:p>
    <w:p w14:paraId="5A9533FF" w14:textId="77777777" w:rsidR="00132D49" w:rsidRDefault="00132D49" w:rsidP="00132D49">
      <w:r>
        <w:t>Sint Bernardusabdij 1 – 2620 Hemiksem</w:t>
      </w:r>
    </w:p>
    <w:p w14:paraId="28F8947B" w14:textId="77777777" w:rsidR="00132D49" w:rsidRDefault="00132D49" w:rsidP="00132D49">
      <w:r>
        <w:t>      03/288 26 57</w:t>
      </w:r>
    </w:p>
    <w:p w14:paraId="6364FA2A" w14:textId="77777777" w:rsidR="00132D49" w:rsidRDefault="00132D49" w:rsidP="00132D49">
      <w:r>
        <w:t>      mariska@hemiksem.be</w:t>
      </w:r>
    </w:p>
    <w:p w14:paraId="33DE020A" w14:textId="77777777" w:rsidR="00132D49" w:rsidRDefault="00132D49" w:rsidP="00132D49">
      <w:pPr>
        <w:rPr>
          <w:rFonts w:ascii="Arial" w:hAnsi="Arial" w:cs="Arial"/>
          <w:b/>
          <w:lang w:val="nl-BE"/>
        </w:rPr>
      </w:pPr>
    </w:p>
    <w:p w14:paraId="6700F8DF" w14:textId="77777777" w:rsidR="00132D49" w:rsidRPr="00ED4891" w:rsidRDefault="00132D49" w:rsidP="00132D49">
      <w:pPr>
        <w:rPr>
          <w:rFonts w:ascii="Arial" w:hAnsi="Arial" w:cs="Arial"/>
          <w:b/>
          <w:lang w:val="nl-BE"/>
        </w:rPr>
      </w:pPr>
    </w:p>
    <w:p w14:paraId="2B58688B" w14:textId="77777777" w:rsidR="00132D49" w:rsidRPr="00ED4891" w:rsidRDefault="00132D49" w:rsidP="00132D49">
      <w:pPr>
        <w:rPr>
          <w:rFonts w:ascii="Arial" w:hAnsi="Arial" w:cs="Arial"/>
          <w:b/>
          <w:lang w:val="nl-BE"/>
        </w:rPr>
      </w:pPr>
      <w:r w:rsidRPr="00ED4891">
        <w:rPr>
          <w:rFonts w:ascii="Arial" w:hAnsi="Arial" w:cs="Arial"/>
          <w:b/>
          <w:lang w:val="nl-BE"/>
        </w:rPr>
        <w:t>3) Sanctionerende ambtenaren</w:t>
      </w:r>
    </w:p>
    <w:p w14:paraId="79AF54B0" w14:textId="77777777" w:rsidR="00132D49" w:rsidRPr="00ED4891" w:rsidRDefault="00132D49" w:rsidP="00132D49">
      <w:pPr>
        <w:rPr>
          <w:rFonts w:ascii="Arial" w:hAnsi="Arial" w:cs="Arial"/>
          <w:lang w:val="nl-BE"/>
        </w:rPr>
      </w:pPr>
      <w:r w:rsidRPr="00ED4891">
        <w:rPr>
          <w:rFonts w:ascii="Arial" w:hAnsi="Arial" w:cs="Arial"/>
          <w:lang w:val="nl-BE"/>
        </w:rPr>
        <w:t xml:space="preserve">Voor de </w:t>
      </w:r>
      <w:proofErr w:type="spellStart"/>
      <w:r w:rsidRPr="00ED4891">
        <w:rPr>
          <w:rFonts w:ascii="Arial" w:hAnsi="Arial" w:cs="Arial"/>
          <w:lang w:val="nl-BE"/>
        </w:rPr>
        <w:t>opdrachthoudende</w:t>
      </w:r>
      <w:proofErr w:type="spellEnd"/>
      <w:r w:rsidRPr="00ED4891">
        <w:rPr>
          <w:rFonts w:ascii="Arial" w:hAnsi="Arial" w:cs="Arial"/>
          <w:lang w:val="nl-BE"/>
        </w:rPr>
        <w:t xml:space="preserve"> vereniging </w:t>
      </w:r>
      <w:proofErr w:type="spellStart"/>
      <w:r w:rsidRPr="00ED4891">
        <w:rPr>
          <w:rFonts w:ascii="Arial" w:hAnsi="Arial" w:cs="Arial"/>
          <w:lang w:val="nl-BE"/>
        </w:rPr>
        <w:t>Igean</w:t>
      </w:r>
      <w:proofErr w:type="spellEnd"/>
      <w:r w:rsidRPr="00ED4891">
        <w:rPr>
          <w:rFonts w:ascii="Arial" w:hAnsi="Arial" w:cs="Arial"/>
          <w:lang w:val="nl-BE"/>
        </w:rPr>
        <w:t xml:space="preserve"> – Milieu en Dienstverlening te 2160-Wommelgem, </w:t>
      </w:r>
      <w:proofErr w:type="spellStart"/>
      <w:r w:rsidRPr="00ED4891">
        <w:rPr>
          <w:rFonts w:ascii="Arial" w:hAnsi="Arial" w:cs="Arial"/>
          <w:lang w:val="nl-BE"/>
        </w:rPr>
        <w:t>Doornaardstraat</w:t>
      </w:r>
      <w:proofErr w:type="spellEnd"/>
      <w:r w:rsidRPr="00ED4891">
        <w:rPr>
          <w:rFonts w:ascii="Arial" w:hAnsi="Arial" w:cs="Arial"/>
          <w:lang w:val="nl-BE"/>
        </w:rPr>
        <w:t xml:space="preserve"> 60</w:t>
      </w:r>
    </w:p>
    <w:p w14:paraId="5650ECFB" w14:textId="77777777" w:rsidR="00132D49" w:rsidRPr="00ED4891" w:rsidRDefault="00132D49" w:rsidP="00132D49">
      <w:pPr>
        <w:rPr>
          <w:rFonts w:ascii="Arial" w:hAnsi="Arial" w:cs="Arial"/>
          <w:lang w:val="nl-BE"/>
        </w:rPr>
      </w:pPr>
      <w:r w:rsidRPr="00ED4891">
        <w:rPr>
          <w:rFonts w:ascii="Arial" w:hAnsi="Arial" w:cs="Arial"/>
          <w:lang w:val="nl-BE"/>
        </w:rPr>
        <w:sym w:font="Wingdings" w:char="F09F"/>
      </w:r>
      <w:r w:rsidRPr="00ED4891">
        <w:rPr>
          <w:rFonts w:ascii="Arial" w:hAnsi="Arial" w:cs="Arial"/>
          <w:lang w:val="nl-BE"/>
        </w:rPr>
        <w:t xml:space="preserve"> Hilde Boydens:</w:t>
      </w:r>
      <w:r w:rsidRPr="00ED4891">
        <w:rPr>
          <w:rFonts w:ascii="Arial" w:hAnsi="Arial" w:cs="Arial"/>
          <w:lang w:val="nl-BE"/>
        </w:rPr>
        <w:tab/>
      </w:r>
      <w:r w:rsidRPr="00ED4891">
        <w:rPr>
          <w:rFonts w:ascii="Arial" w:hAnsi="Arial" w:cs="Arial"/>
          <w:lang w:val="nl-BE"/>
        </w:rPr>
        <w:tab/>
      </w:r>
      <w:r w:rsidRPr="00ED4891">
        <w:rPr>
          <w:rFonts w:ascii="Arial" w:hAnsi="Arial" w:cs="Arial"/>
          <w:lang w:val="nl-BE"/>
        </w:rPr>
        <w:tab/>
      </w:r>
      <w:r w:rsidRPr="00ED4891">
        <w:rPr>
          <w:rFonts w:ascii="Arial" w:hAnsi="Arial" w:cs="Arial"/>
          <w:lang w:val="nl-BE"/>
        </w:rPr>
        <w:tab/>
      </w:r>
      <w:r w:rsidRPr="00ED4891">
        <w:rPr>
          <w:rFonts w:ascii="Arial" w:hAnsi="Arial" w:cs="Arial"/>
          <w:lang w:val="nl-BE"/>
        </w:rPr>
        <w:tab/>
      </w:r>
      <w:r w:rsidRPr="00ED4891">
        <w:rPr>
          <w:rFonts w:ascii="Arial" w:hAnsi="Arial" w:cs="Arial"/>
          <w:lang w:val="nl-BE"/>
        </w:rPr>
        <w:tab/>
      </w:r>
      <w:r w:rsidRPr="00ED4891">
        <w:rPr>
          <w:rFonts w:ascii="Arial" w:hAnsi="Arial" w:cs="Arial"/>
          <w:lang w:val="nl-BE"/>
        </w:rPr>
        <w:sym w:font="Wingdings" w:char="F09F"/>
      </w:r>
      <w:r w:rsidRPr="00ED4891">
        <w:rPr>
          <w:rFonts w:ascii="Arial" w:hAnsi="Arial" w:cs="Arial"/>
          <w:lang w:val="nl-BE"/>
        </w:rPr>
        <w:t xml:space="preserve"> Lobke Goormans:</w:t>
      </w:r>
    </w:p>
    <w:p w14:paraId="79A03B90" w14:textId="77777777" w:rsidR="00132D49" w:rsidRPr="00ED4891" w:rsidRDefault="00132D49" w:rsidP="00132D49">
      <w:pPr>
        <w:pStyle w:val="Lijstalinea"/>
        <w:numPr>
          <w:ilvl w:val="0"/>
          <w:numId w:val="34"/>
        </w:numPr>
        <w:ind w:left="284" w:hanging="284"/>
        <w:rPr>
          <w:rFonts w:ascii="Arial" w:hAnsi="Arial" w:cs="Arial"/>
          <w:sz w:val="20"/>
          <w:szCs w:val="20"/>
          <w:lang w:val="nl-BE"/>
        </w:rPr>
      </w:pPr>
      <w:r w:rsidRPr="00ED4891">
        <w:rPr>
          <w:rFonts w:ascii="Arial" w:hAnsi="Arial" w:cs="Arial"/>
          <w:sz w:val="20"/>
          <w:szCs w:val="20"/>
          <w:lang w:val="nl-BE"/>
        </w:rPr>
        <w:t xml:space="preserve">tel.:  03/350.08.10  </w:t>
      </w:r>
      <w:r w:rsidRPr="00ED4891">
        <w:rPr>
          <w:rFonts w:ascii="Arial" w:hAnsi="Arial" w:cs="Arial"/>
          <w:sz w:val="20"/>
          <w:szCs w:val="20"/>
          <w:lang w:val="nl-BE"/>
        </w:rPr>
        <w:tab/>
      </w:r>
      <w:r w:rsidRPr="00ED4891">
        <w:rPr>
          <w:rFonts w:ascii="Arial" w:hAnsi="Arial" w:cs="Arial"/>
          <w:sz w:val="20"/>
          <w:szCs w:val="20"/>
          <w:lang w:val="nl-BE"/>
        </w:rPr>
        <w:tab/>
      </w:r>
      <w:r>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t>- tel:  03/350.08.39</w:t>
      </w:r>
    </w:p>
    <w:p w14:paraId="1319F01D" w14:textId="77777777" w:rsidR="00132D49" w:rsidRPr="00ED4891" w:rsidRDefault="00132D49" w:rsidP="00132D49">
      <w:pPr>
        <w:pStyle w:val="Lijstalinea"/>
        <w:numPr>
          <w:ilvl w:val="0"/>
          <w:numId w:val="34"/>
        </w:numPr>
        <w:ind w:left="284" w:hanging="284"/>
        <w:rPr>
          <w:rFonts w:ascii="Arial" w:hAnsi="Arial" w:cs="Arial"/>
          <w:sz w:val="20"/>
          <w:szCs w:val="20"/>
          <w:lang w:val="nl-BE"/>
        </w:rPr>
      </w:pPr>
      <w:r w:rsidRPr="00ED4891">
        <w:rPr>
          <w:rFonts w:ascii="Arial" w:hAnsi="Arial" w:cs="Arial"/>
          <w:sz w:val="20"/>
          <w:szCs w:val="20"/>
          <w:lang w:val="nl-BE"/>
        </w:rPr>
        <w:t>fax:   03/353.34.10</w:t>
      </w: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t>- fax: 03/353.34.10</w:t>
      </w:r>
    </w:p>
    <w:p w14:paraId="651D321E" w14:textId="77777777" w:rsidR="00132D49" w:rsidRPr="00ED4891" w:rsidRDefault="00132D49" w:rsidP="00132D49">
      <w:pPr>
        <w:pStyle w:val="Lijstalinea"/>
        <w:numPr>
          <w:ilvl w:val="0"/>
          <w:numId w:val="34"/>
        </w:numPr>
        <w:ind w:left="284" w:hanging="284"/>
        <w:rPr>
          <w:rFonts w:ascii="Arial" w:hAnsi="Arial" w:cs="Arial"/>
          <w:sz w:val="20"/>
          <w:szCs w:val="20"/>
          <w:lang w:val="nl-BE"/>
        </w:rPr>
      </w:pPr>
      <w:r w:rsidRPr="00ED4891">
        <w:rPr>
          <w:rFonts w:ascii="Arial" w:hAnsi="Arial" w:cs="Arial"/>
          <w:sz w:val="20"/>
          <w:szCs w:val="20"/>
          <w:lang w:val="nl-BE"/>
        </w:rPr>
        <w:t xml:space="preserve">e-mail: </w:t>
      </w:r>
      <w:hyperlink r:id="rId9" w:history="1">
        <w:r w:rsidRPr="00ED4891">
          <w:rPr>
            <w:rStyle w:val="Hyperlink"/>
            <w:rFonts w:ascii="Arial" w:hAnsi="Arial" w:cs="Arial"/>
            <w:sz w:val="20"/>
            <w:szCs w:val="20"/>
            <w:lang w:val="nl-BE"/>
          </w:rPr>
          <w:t>gas@igean.be</w:t>
        </w:r>
      </w:hyperlink>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r>
      <w:r w:rsidRPr="00ED4891">
        <w:rPr>
          <w:rFonts w:ascii="Arial" w:hAnsi="Arial" w:cs="Arial"/>
          <w:sz w:val="20"/>
          <w:szCs w:val="20"/>
          <w:lang w:val="nl-BE"/>
        </w:rPr>
        <w:tab/>
        <w:t xml:space="preserve">- e-mail: </w:t>
      </w:r>
      <w:hyperlink r:id="rId10" w:history="1">
        <w:r w:rsidRPr="00ED4891">
          <w:rPr>
            <w:rStyle w:val="Hyperlink"/>
            <w:rFonts w:ascii="Arial" w:hAnsi="Arial" w:cs="Arial"/>
            <w:sz w:val="20"/>
            <w:szCs w:val="20"/>
            <w:lang w:val="nl-BE"/>
          </w:rPr>
          <w:t>gas@igean.be</w:t>
        </w:r>
      </w:hyperlink>
      <w:r w:rsidRPr="00ED4891">
        <w:rPr>
          <w:rFonts w:ascii="Arial" w:hAnsi="Arial" w:cs="Arial"/>
          <w:sz w:val="20"/>
          <w:szCs w:val="20"/>
          <w:lang w:val="nl-BE"/>
        </w:rPr>
        <w:t xml:space="preserve"> </w:t>
      </w:r>
    </w:p>
    <w:p w14:paraId="2C18A1D6" w14:textId="33344A3B" w:rsidR="00132D49" w:rsidRDefault="00132D49" w:rsidP="00132D49">
      <w:pPr>
        <w:jc w:val="both"/>
        <w:rPr>
          <w:rFonts w:ascii="Arial" w:hAnsi="Arial" w:cs="Arial"/>
          <w:lang w:val="nl-BE"/>
        </w:rPr>
      </w:pPr>
    </w:p>
    <w:p w14:paraId="2EF475D8" w14:textId="77777777" w:rsidR="00132D49" w:rsidRDefault="00132D49" w:rsidP="00132D49">
      <w:pPr>
        <w:jc w:val="both"/>
        <w:rPr>
          <w:rFonts w:ascii="Arial" w:hAnsi="Arial" w:cs="Arial"/>
          <w:lang w:val="nl-BE"/>
        </w:rPr>
      </w:pPr>
    </w:p>
    <w:p w14:paraId="52D96C5F" w14:textId="77777777" w:rsidR="00132D49" w:rsidRDefault="00132D49" w:rsidP="00132D49">
      <w:pPr>
        <w:jc w:val="both"/>
        <w:rPr>
          <w:rFonts w:ascii="Arial" w:hAnsi="Arial" w:cs="Arial"/>
          <w:lang w:val="nl-BE"/>
        </w:rPr>
      </w:pPr>
    </w:p>
    <w:p w14:paraId="2141FA5E" w14:textId="77777777" w:rsidR="00132D49" w:rsidRDefault="00132D49" w:rsidP="00132D49">
      <w:pPr>
        <w:jc w:val="both"/>
        <w:rPr>
          <w:rFonts w:ascii="Arial" w:hAnsi="Arial" w:cs="Arial"/>
          <w:lang w:val="nl-BE"/>
        </w:rPr>
      </w:pPr>
    </w:p>
    <w:p w14:paraId="467C9624" w14:textId="77777777" w:rsidR="00132D49" w:rsidRDefault="00132D49" w:rsidP="00132D49">
      <w:pPr>
        <w:jc w:val="both"/>
        <w:rPr>
          <w:rFonts w:ascii="Arial" w:hAnsi="Arial" w:cs="Arial"/>
          <w:lang w:val="nl-BE"/>
        </w:rPr>
      </w:pPr>
    </w:p>
    <w:p w14:paraId="634C4CC4" w14:textId="77777777" w:rsidR="00132D49" w:rsidRDefault="00132D49" w:rsidP="00132D49">
      <w:pPr>
        <w:jc w:val="both"/>
        <w:rPr>
          <w:rFonts w:ascii="Arial" w:hAnsi="Arial" w:cs="Arial"/>
          <w:lang w:val="nl-BE"/>
        </w:rPr>
      </w:pPr>
    </w:p>
    <w:p w14:paraId="3D85912B" w14:textId="77777777" w:rsidR="00132D49" w:rsidRDefault="00132D49" w:rsidP="00132D49">
      <w:pPr>
        <w:jc w:val="both"/>
        <w:rPr>
          <w:rFonts w:ascii="Arial" w:hAnsi="Arial" w:cs="Arial"/>
          <w:lang w:val="nl-BE"/>
        </w:rPr>
      </w:pPr>
    </w:p>
    <w:p w14:paraId="65CA340A" w14:textId="77777777" w:rsidR="00132D49" w:rsidRDefault="00132D49" w:rsidP="00132D49">
      <w:pPr>
        <w:jc w:val="both"/>
        <w:rPr>
          <w:rFonts w:ascii="Arial" w:hAnsi="Arial" w:cs="Arial"/>
          <w:lang w:val="nl-BE"/>
        </w:rPr>
      </w:pPr>
    </w:p>
    <w:p w14:paraId="1144B609" w14:textId="77777777" w:rsidR="00132D49" w:rsidRDefault="00132D49" w:rsidP="00132D49">
      <w:pPr>
        <w:jc w:val="both"/>
        <w:rPr>
          <w:rFonts w:ascii="Arial" w:hAnsi="Arial" w:cs="Arial"/>
          <w:lang w:val="nl-BE"/>
        </w:rPr>
      </w:pPr>
    </w:p>
    <w:p w14:paraId="1B4AF14F" w14:textId="77777777" w:rsidR="00132D49" w:rsidRDefault="00132D49" w:rsidP="00132D49">
      <w:pPr>
        <w:jc w:val="both"/>
        <w:rPr>
          <w:rFonts w:ascii="Arial" w:hAnsi="Arial" w:cs="Arial"/>
          <w:lang w:val="nl-BE"/>
        </w:rPr>
      </w:pPr>
    </w:p>
    <w:p w14:paraId="27F60E41" w14:textId="77777777" w:rsidR="00132D49" w:rsidRDefault="00132D49" w:rsidP="00132D49">
      <w:pPr>
        <w:jc w:val="both"/>
        <w:rPr>
          <w:rFonts w:ascii="Arial" w:hAnsi="Arial" w:cs="Arial"/>
          <w:lang w:val="nl-BE"/>
        </w:rPr>
      </w:pPr>
    </w:p>
    <w:p w14:paraId="45640269" w14:textId="77777777" w:rsidR="00132D49" w:rsidRDefault="00132D49" w:rsidP="00132D49">
      <w:pPr>
        <w:jc w:val="both"/>
        <w:rPr>
          <w:rFonts w:ascii="Arial" w:hAnsi="Arial" w:cs="Arial"/>
          <w:lang w:val="nl-BE"/>
        </w:rPr>
      </w:pPr>
    </w:p>
    <w:p w14:paraId="0147ED02" w14:textId="77777777" w:rsidR="00132D49" w:rsidRDefault="00132D49" w:rsidP="00132D49">
      <w:pPr>
        <w:jc w:val="both"/>
        <w:rPr>
          <w:rFonts w:ascii="Arial" w:hAnsi="Arial" w:cs="Arial"/>
          <w:lang w:val="nl-BE"/>
        </w:rPr>
      </w:pPr>
    </w:p>
    <w:p w14:paraId="4B091405" w14:textId="77777777" w:rsidR="00132D49" w:rsidRDefault="00132D49" w:rsidP="00132D49">
      <w:pPr>
        <w:jc w:val="both"/>
        <w:rPr>
          <w:rFonts w:ascii="Arial" w:hAnsi="Arial" w:cs="Arial"/>
          <w:lang w:val="nl-BE"/>
        </w:rPr>
      </w:pPr>
    </w:p>
    <w:p w14:paraId="7F9431F9" w14:textId="77777777" w:rsidR="00132D49" w:rsidRDefault="00132D49" w:rsidP="00132D49">
      <w:pPr>
        <w:jc w:val="both"/>
        <w:rPr>
          <w:rFonts w:ascii="Arial" w:hAnsi="Arial" w:cs="Arial"/>
          <w:lang w:val="nl-BE"/>
        </w:rPr>
      </w:pPr>
    </w:p>
    <w:p w14:paraId="167E7206" w14:textId="77777777" w:rsidR="00132D49" w:rsidRPr="00ED4891" w:rsidRDefault="00132D49" w:rsidP="00132D49">
      <w:pPr>
        <w:jc w:val="both"/>
        <w:rPr>
          <w:rFonts w:ascii="Arial" w:hAnsi="Arial" w:cs="Arial"/>
          <w:lang w:val="nl-BE"/>
        </w:rPr>
      </w:pPr>
    </w:p>
    <w:p w14:paraId="1D5249F6" w14:textId="1CD85B53" w:rsidR="001633F5" w:rsidRPr="00ED4891" w:rsidRDefault="001633F5" w:rsidP="006B07A1">
      <w:pPr>
        <w:jc w:val="both"/>
        <w:rPr>
          <w:rFonts w:ascii="Arial" w:hAnsi="Arial" w:cs="Arial"/>
          <w:lang w:val="nl-BE"/>
        </w:rPr>
      </w:pPr>
    </w:p>
    <w:p w14:paraId="78EC1D55" w14:textId="77777777" w:rsidR="001633F5" w:rsidRPr="00ED4891" w:rsidRDefault="001633F5" w:rsidP="00B42B41">
      <w:pPr>
        <w:pStyle w:val="kop20"/>
        <w:rPr>
          <w:lang w:val="nl-BE"/>
        </w:rPr>
      </w:pPr>
      <w:r w:rsidRPr="00ED4891">
        <w:rPr>
          <w:lang w:val="nl-BE"/>
        </w:rPr>
        <w:lastRenderedPageBreak/>
        <w:t>Bijlage 2</w:t>
      </w:r>
    </w:p>
    <w:p w14:paraId="152E4436" w14:textId="77777777" w:rsidR="001633F5" w:rsidRPr="00ED4891" w:rsidRDefault="001633F5" w:rsidP="006B07A1">
      <w:pPr>
        <w:pStyle w:val="Lijstalinea"/>
        <w:ind w:left="0"/>
        <w:jc w:val="both"/>
        <w:rPr>
          <w:rFonts w:ascii="Arial" w:hAnsi="Arial" w:cs="Arial"/>
          <w:sz w:val="20"/>
          <w:szCs w:val="20"/>
          <w:lang w:val="nl-BE"/>
        </w:rPr>
      </w:pPr>
    </w:p>
    <w:p w14:paraId="2AFB88AF" w14:textId="77777777" w:rsidR="001633F5" w:rsidRPr="00ED4891" w:rsidRDefault="001633F5" w:rsidP="001633F5">
      <w:pPr>
        <w:pStyle w:val="Lijstalinea"/>
        <w:numPr>
          <w:ilvl w:val="0"/>
          <w:numId w:val="23"/>
        </w:numPr>
        <w:jc w:val="both"/>
        <w:rPr>
          <w:rFonts w:ascii="Arial" w:hAnsi="Arial" w:cs="Arial"/>
          <w:sz w:val="20"/>
          <w:szCs w:val="20"/>
          <w:lang w:val="nl-BE"/>
        </w:rPr>
      </w:pPr>
      <w:r w:rsidRPr="00ED4891">
        <w:rPr>
          <w:rFonts w:ascii="Arial" w:hAnsi="Arial" w:cs="Arial"/>
          <w:sz w:val="20"/>
          <w:szCs w:val="20"/>
          <w:lang w:val="nl-BE"/>
        </w:rPr>
        <w:t>Art. 526 Strafwetboek</w:t>
      </w:r>
    </w:p>
    <w:p w14:paraId="0EB77CD7" w14:textId="77777777" w:rsidR="001633F5" w:rsidRPr="00ED4891" w:rsidRDefault="001633F5" w:rsidP="006B07A1">
      <w:pPr>
        <w:pStyle w:val="Lijstalinea"/>
        <w:ind w:left="0"/>
        <w:jc w:val="both"/>
        <w:rPr>
          <w:rFonts w:ascii="Arial" w:hAnsi="Arial" w:cs="Arial"/>
          <w:sz w:val="20"/>
          <w:szCs w:val="20"/>
          <w:lang w:val="nl-BE"/>
        </w:rPr>
      </w:pPr>
      <w:r w:rsidRPr="00ED4891">
        <w:rPr>
          <w:rFonts w:ascii="Arial" w:hAnsi="Arial" w:cs="Arial"/>
          <w:sz w:val="20"/>
          <w:szCs w:val="20"/>
          <w:lang w:val="nl-BE"/>
        </w:rPr>
        <w:t xml:space="preserve">Met gevangenisstraf van acht dagen tot een jaar en met geldboete van zesentwintig 1[euro]1 tot vijfhonderd 1[euro]1 wordt gestraft hij die vernielt, neerhaalt, verminkt of beschadigt: </w:t>
      </w:r>
    </w:p>
    <w:p w14:paraId="303D00B9" w14:textId="77777777" w:rsidR="001633F5" w:rsidRPr="00ED4891" w:rsidRDefault="001633F5" w:rsidP="006B07A1">
      <w:pPr>
        <w:pStyle w:val="Lijstalinea"/>
        <w:jc w:val="both"/>
        <w:rPr>
          <w:rFonts w:ascii="Arial" w:hAnsi="Arial" w:cs="Arial"/>
          <w:sz w:val="20"/>
          <w:szCs w:val="20"/>
          <w:lang w:val="nl-BE"/>
        </w:rPr>
      </w:pPr>
      <w:r w:rsidRPr="00ED4891">
        <w:rPr>
          <w:rFonts w:ascii="Arial" w:hAnsi="Arial" w:cs="Arial"/>
          <w:sz w:val="20"/>
          <w:szCs w:val="20"/>
          <w:lang w:val="nl-BE"/>
        </w:rPr>
        <w:t>Grafsteden, gedenktekens of grafstenen;</w:t>
      </w:r>
    </w:p>
    <w:p w14:paraId="2F519106" w14:textId="77777777" w:rsidR="001633F5" w:rsidRPr="00ED4891" w:rsidRDefault="001633F5" w:rsidP="006B07A1">
      <w:pPr>
        <w:pStyle w:val="Lijstalinea"/>
        <w:jc w:val="both"/>
        <w:rPr>
          <w:rFonts w:ascii="Arial" w:hAnsi="Arial" w:cs="Arial"/>
          <w:sz w:val="20"/>
          <w:szCs w:val="20"/>
          <w:lang w:val="nl-BE"/>
        </w:rPr>
      </w:pPr>
      <w:r w:rsidRPr="00ED4891">
        <w:rPr>
          <w:rFonts w:ascii="Arial" w:hAnsi="Arial" w:cs="Arial"/>
          <w:sz w:val="20"/>
          <w:szCs w:val="20"/>
          <w:lang w:val="nl-BE"/>
        </w:rPr>
        <w:t>Monumenten, standbeelden of andere voorwerpen die tot algemeen nut of tot openbare versiering bestemd zijn en door de bevoegde overheid of met haar machtiging zijn opgericht;</w:t>
      </w:r>
    </w:p>
    <w:p w14:paraId="67356885" w14:textId="77777777" w:rsidR="001633F5" w:rsidRPr="00ED4891" w:rsidRDefault="001633F5" w:rsidP="006B07A1">
      <w:pPr>
        <w:pStyle w:val="Lijstalinea"/>
        <w:jc w:val="both"/>
        <w:rPr>
          <w:rFonts w:ascii="Arial" w:hAnsi="Arial" w:cs="Arial"/>
          <w:sz w:val="20"/>
          <w:szCs w:val="20"/>
          <w:lang w:val="nl-BE"/>
        </w:rPr>
      </w:pPr>
      <w:r w:rsidRPr="00ED4891">
        <w:rPr>
          <w:rFonts w:ascii="Arial" w:hAnsi="Arial" w:cs="Arial"/>
          <w:sz w:val="20"/>
          <w:szCs w:val="20"/>
          <w:lang w:val="nl-BE"/>
        </w:rPr>
        <w:t>Monumenten, standbeelden, schilderijen of welke kunstvoorwerpen ook, die in kerken, tempels of andere openbare gebouwen zijn geplaatst.</w:t>
      </w:r>
    </w:p>
    <w:p w14:paraId="06F7B240" w14:textId="77777777" w:rsidR="001633F5" w:rsidRPr="00ED4891" w:rsidRDefault="001633F5" w:rsidP="006B07A1">
      <w:pPr>
        <w:pStyle w:val="Lijstalinea"/>
        <w:ind w:left="0"/>
        <w:jc w:val="both"/>
        <w:rPr>
          <w:rFonts w:ascii="Arial" w:hAnsi="Arial" w:cs="Arial"/>
          <w:sz w:val="20"/>
          <w:szCs w:val="20"/>
          <w:lang w:val="nl-BE"/>
        </w:rPr>
      </w:pPr>
    </w:p>
    <w:p w14:paraId="677E055C" w14:textId="77777777" w:rsidR="001633F5" w:rsidRPr="00ED4891" w:rsidRDefault="001633F5" w:rsidP="001633F5">
      <w:pPr>
        <w:pStyle w:val="Lijstalinea"/>
        <w:numPr>
          <w:ilvl w:val="0"/>
          <w:numId w:val="23"/>
        </w:numPr>
        <w:jc w:val="both"/>
        <w:rPr>
          <w:rFonts w:ascii="Arial" w:hAnsi="Arial" w:cs="Arial"/>
          <w:sz w:val="20"/>
          <w:szCs w:val="20"/>
          <w:lang w:val="nl-BE"/>
        </w:rPr>
      </w:pPr>
      <w:r w:rsidRPr="00ED4891">
        <w:rPr>
          <w:rFonts w:ascii="Arial" w:hAnsi="Arial" w:cs="Arial"/>
          <w:sz w:val="20"/>
          <w:szCs w:val="20"/>
          <w:lang w:val="nl-BE"/>
        </w:rPr>
        <w:t>Art. 534bis Strafwetboek</w:t>
      </w:r>
    </w:p>
    <w:p w14:paraId="68A07888" w14:textId="77777777" w:rsidR="001633F5" w:rsidRPr="00ED4891" w:rsidRDefault="001633F5" w:rsidP="006B07A1">
      <w:pPr>
        <w:pStyle w:val="Lijstalinea"/>
        <w:ind w:left="0"/>
        <w:jc w:val="both"/>
        <w:rPr>
          <w:rFonts w:ascii="Arial" w:hAnsi="Arial" w:cs="Arial"/>
          <w:sz w:val="20"/>
          <w:szCs w:val="20"/>
          <w:lang w:val="nl-BE"/>
        </w:rPr>
      </w:pPr>
      <w:r w:rsidRPr="00ED4891">
        <w:rPr>
          <w:rFonts w:ascii="Arial" w:hAnsi="Arial" w:cs="Arial"/>
          <w:sz w:val="20"/>
          <w:szCs w:val="20"/>
          <w:lang w:val="nl-BE"/>
        </w:rPr>
        <w:t>Met gevangenisstraf van één maand tot zes maanden en met geldboete van zesentwintig euro tot tweehonderd euro of met een van die straffen alleen wordt gestraft hij die zonder toestemming graffiti aanbrengt op roerende of onroerende goederen.</w:t>
      </w:r>
    </w:p>
    <w:p w14:paraId="6F3CD8A3" w14:textId="77777777" w:rsidR="001633F5" w:rsidRPr="00ED4891" w:rsidRDefault="001633F5" w:rsidP="006B07A1">
      <w:pPr>
        <w:pStyle w:val="Lijstalinea"/>
        <w:ind w:left="0"/>
        <w:jc w:val="both"/>
        <w:rPr>
          <w:rFonts w:ascii="Arial" w:hAnsi="Arial" w:cs="Arial"/>
          <w:sz w:val="20"/>
          <w:szCs w:val="20"/>
          <w:lang w:val="nl-BE"/>
        </w:rPr>
      </w:pPr>
    </w:p>
    <w:p w14:paraId="0C4FE040" w14:textId="77777777" w:rsidR="001633F5" w:rsidRPr="00ED4891" w:rsidRDefault="001633F5" w:rsidP="001633F5">
      <w:pPr>
        <w:pStyle w:val="Lijstalinea"/>
        <w:numPr>
          <w:ilvl w:val="0"/>
          <w:numId w:val="23"/>
        </w:numPr>
        <w:jc w:val="both"/>
        <w:rPr>
          <w:rFonts w:ascii="Arial" w:hAnsi="Arial" w:cs="Arial"/>
          <w:sz w:val="20"/>
          <w:szCs w:val="20"/>
          <w:lang w:val="nl-BE"/>
        </w:rPr>
      </w:pPr>
      <w:r w:rsidRPr="00ED4891">
        <w:rPr>
          <w:rFonts w:ascii="Arial" w:hAnsi="Arial" w:cs="Arial"/>
          <w:sz w:val="20"/>
          <w:szCs w:val="20"/>
          <w:lang w:val="nl-BE"/>
        </w:rPr>
        <w:t>Art. 534ter Strafwetboek</w:t>
      </w:r>
    </w:p>
    <w:p w14:paraId="6F5AB49D" w14:textId="77777777" w:rsidR="001633F5" w:rsidRPr="00ED4891" w:rsidRDefault="001633F5" w:rsidP="006B07A1">
      <w:pPr>
        <w:pStyle w:val="Lijstalinea"/>
        <w:ind w:left="0"/>
        <w:jc w:val="both"/>
        <w:rPr>
          <w:rFonts w:ascii="Arial" w:hAnsi="Arial" w:cs="Arial"/>
          <w:sz w:val="20"/>
          <w:szCs w:val="20"/>
          <w:lang w:val="nl-BE"/>
        </w:rPr>
      </w:pPr>
      <w:r w:rsidRPr="00ED4891">
        <w:rPr>
          <w:rFonts w:ascii="Arial" w:hAnsi="Arial" w:cs="Arial"/>
          <w:sz w:val="20"/>
          <w:szCs w:val="20"/>
          <w:lang w:val="nl-BE"/>
        </w:rPr>
        <w:t>Met gevangenisstraf van een maand tot zes maanden en met geldboete van zesentwintig euro tot tweehonderd euro of met een van die straffen alleen wordt gestraft hij die opzettelijk andermans onroerende eigendommen beschadigt.</w:t>
      </w:r>
    </w:p>
    <w:p w14:paraId="05CFE22D" w14:textId="77777777" w:rsidR="001633F5" w:rsidRPr="00ED4891" w:rsidRDefault="001633F5" w:rsidP="006B07A1">
      <w:pPr>
        <w:pStyle w:val="Lijstalinea"/>
        <w:ind w:left="0"/>
        <w:jc w:val="both"/>
        <w:rPr>
          <w:rFonts w:ascii="Arial" w:hAnsi="Arial" w:cs="Arial"/>
          <w:sz w:val="20"/>
          <w:szCs w:val="20"/>
          <w:lang w:val="nl-BE"/>
        </w:rPr>
      </w:pPr>
    </w:p>
    <w:p w14:paraId="132484A2" w14:textId="77777777" w:rsidR="001633F5" w:rsidRPr="00ED4891" w:rsidRDefault="001633F5" w:rsidP="001633F5">
      <w:pPr>
        <w:pStyle w:val="Lijstalinea"/>
        <w:numPr>
          <w:ilvl w:val="0"/>
          <w:numId w:val="23"/>
        </w:numPr>
        <w:jc w:val="both"/>
        <w:rPr>
          <w:rFonts w:ascii="Arial" w:hAnsi="Arial" w:cs="Arial"/>
          <w:sz w:val="20"/>
          <w:szCs w:val="20"/>
          <w:lang w:val="nl-BE"/>
        </w:rPr>
      </w:pPr>
      <w:r w:rsidRPr="00ED4891">
        <w:rPr>
          <w:rFonts w:ascii="Arial" w:hAnsi="Arial" w:cs="Arial"/>
          <w:sz w:val="20"/>
          <w:szCs w:val="20"/>
          <w:lang w:val="nl-BE"/>
        </w:rPr>
        <w:t>Art. 537 Strafwetboek</w:t>
      </w:r>
    </w:p>
    <w:p w14:paraId="7B00FBBC" w14:textId="77777777" w:rsidR="001633F5" w:rsidRPr="00ED4891" w:rsidRDefault="001633F5" w:rsidP="006B07A1">
      <w:pPr>
        <w:pStyle w:val="Lijstalinea"/>
        <w:ind w:left="0"/>
        <w:jc w:val="both"/>
        <w:rPr>
          <w:rFonts w:ascii="Arial" w:hAnsi="Arial" w:cs="Arial"/>
          <w:sz w:val="20"/>
          <w:szCs w:val="20"/>
          <w:lang w:val="nl-BE"/>
        </w:rPr>
      </w:pPr>
      <w:r w:rsidRPr="00ED4891">
        <w:rPr>
          <w:rFonts w:ascii="Arial" w:hAnsi="Arial" w:cs="Arial"/>
          <w:sz w:val="20"/>
          <w:szCs w:val="20"/>
          <w:lang w:val="nl-BE"/>
        </w:rPr>
        <w:t xml:space="preserve">Hij die kwaadwillig een of meer bomen omhakt of zodanig snijdt, verminkt of ontschorst dat zij vergaan, of een of meer enten vernielt, wordt gestraft: </w:t>
      </w:r>
    </w:p>
    <w:p w14:paraId="6FC66709" w14:textId="77777777" w:rsidR="001633F5" w:rsidRPr="00ED4891" w:rsidRDefault="001633F5" w:rsidP="006B07A1">
      <w:pPr>
        <w:pStyle w:val="Lijstalinea"/>
        <w:ind w:left="0"/>
        <w:jc w:val="both"/>
        <w:rPr>
          <w:rFonts w:ascii="Arial" w:hAnsi="Arial" w:cs="Arial"/>
          <w:sz w:val="20"/>
          <w:szCs w:val="20"/>
          <w:lang w:val="nl-BE"/>
        </w:rPr>
      </w:pPr>
      <w:r w:rsidRPr="00ED4891">
        <w:rPr>
          <w:rFonts w:ascii="Arial" w:hAnsi="Arial" w:cs="Arial"/>
          <w:sz w:val="20"/>
          <w:szCs w:val="20"/>
          <w:lang w:val="nl-BE"/>
        </w:rPr>
        <w:t>Voor elke boom, met gevangenisstraf van acht dagen tot drie maanden en met geldboete van zesentwintig 1[euro]1 tot honderd 1[euro]1;</w:t>
      </w:r>
    </w:p>
    <w:p w14:paraId="296BBB55" w14:textId="77777777" w:rsidR="001633F5" w:rsidRPr="00ED4891" w:rsidRDefault="001633F5" w:rsidP="006B07A1">
      <w:pPr>
        <w:pStyle w:val="Lijstalinea"/>
        <w:ind w:left="0"/>
        <w:jc w:val="both"/>
        <w:rPr>
          <w:rFonts w:ascii="Arial" w:hAnsi="Arial" w:cs="Arial"/>
          <w:sz w:val="20"/>
          <w:szCs w:val="20"/>
          <w:lang w:val="nl-BE"/>
        </w:rPr>
      </w:pPr>
      <w:r w:rsidRPr="00ED4891">
        <w:rPr>
          <w:rFonts w:ascii="Arial" w:hAnsi="Arial" w:cs="Arial"/>
          <w:sz w:val="20"/>
          <w:szCs w:val="20"/>
          <w:lang w:val="nl-BE"/>
        </w:rPr>
        <w:t>Voor elke ent, met gevangenisstraf van acht dagen tot vijftien dagen en met geldboete van zesentwintig 1[euro]1 tot vijftig 1[euro]1 of met een van die straffen alleen.</w:t>
      </w:r>
    </w:p>
    <w:p w14:paraId="24FE777C" w14:textId="77777777" w:rsidR="001633F5" w:rsidRPr="00ED4891" w:rsidRDefault="001633F5" w:rsidP="006B07A1">
      <w:pPr>
        <w:pStyle w:val="Lijstalinea"/>
        <w:ind w:left="0"/>
        <w:jc w:val="both"/>
        <w:rPr>
          <w:rFonts w:ascii="Arial" w:hAnsi="Arial" w:cs="Arial"/>
          <w:sz w:val="20"/>
          <w:szCs w:val="20"/>
          <w:lang w:val="nl-BE"/>
        </w:rPr>
      </w:pPr>
    </w:p>
    <w:p w14:paraId="513A8E16" w14:textId="77777777" w:rsidR="001633F5" w:rsidRPr="00ED4891" w:rsidRDefault="001633F5" w:rsidP="001633F5">
      <w:pPr>
        <w:pStyle w:val="Lijstalinea"/>
        <w:numPr>
          <w:ilvl w:val="0"/>
          <w:numId w:val="23"/>
        </w:numPr>
        <w:jc w:val="both"/>
        <w:rPr>
          <w:rFonts w:ascii="Arial" w:hAnsi="Arial" w:cs="Arial"/>
          <w:sz w:val="20"/>
          <w:szCs w:val="20"/>
          <w:lang w:val="nl-BE"/>
        </w:rPr>
      </w:pPr>
      <w:r w:rsidRPr="00ED4891">
        <w:rPr>
          <w:rFonts w:ascii="Arial" w:hAnsi="Arial" w:cs="Arial"/>
          <w:sz w:val="20"/>
          <w:szCs w:val="20"/>
          <w:lang w:val="nl-BE"/>
        </w:rPr>
        <w:t>Art. 545 Strafwetboek</w:t>
      </w:r>
    </w:p>
    <w:p w14:paraId="4E69CB1E" w14:textId="77777777" w:rsidR="001633F5" w:rsidRPr="00ED4891" w:rsidRDefault="001633F5" w:rsidP="006B07A1">
      <w:pPr>
        <w:pStyle w:val="Lijstalinea"/>
        <w:ind w:left="0"/>
        <w:jc w:val="both"/>
        <w:rPr>
          <w:rFonts w:ascii="Arial" w:hAnsi="Arial" w:cs="Arial"/>
          <w:sz w:val="20"/>
          <w:szCs w:val="20"/>
          <w:lang w:val="nl-BE"/>
        </w:rPr>
      </w:pPr>
      <w:r w:rsidRPr="00ED4891">
        <w:rPr>
          <w:rFonts w:ascii="Arial" w:hAnsi="Arial" w:cs="Arial"/>
          <w:sz w:val="20"/>
          <w:szCs w:val="20"/>
          <w:lang w:val="nl-BE"/>
        </w:rPr>
        <w:t>Met gevangenisstraf van acht dagen tot zes maanden en met geldboete van zesentwintig 1[euro]1 tot tweehonderd 1[euro]1 of met een van die straffen alleen wordt gestraft hij die geheel of ten dele grachten dempt, levende of dode hagen afhakt of uitrukt, landelijke of stedelijke afsluitingen, uit welke materialen ook gemaakt, vernielt; grenspalen, hoekbomen of andere bomen, geplant of erkend om de grenzen tussen verschillende erven te bepalen, verplaatst of verwijdert.</w:t>
      </w:r>
    </w:p>
    <w:p w14:paraId="4BA211AB" w14:textId="77777777" w:rsidR="001633F5" w:rsidRPr="00ED4891" w:rsidRDefault="001633F5" w:rsidP="006B07A1">
      <w:pPr>
        <w:pStyle w:val="Lijstalinea"/>
        <w:ind w:left="0"/>
        <w:jc w:val="both"/>
        <w:rPr>
          <w:rFonts w:ascii="Arial" w:hAnsi="Arial" w:cs="Arial"/>
          <w:sz w:val="20"/>
          <w:szCs w:val="20"/>
          <w:lang w:val="nl-BE"/>
        </w:rPr>
      </w:pPr>
    </w:p>
    <w:p w14:paraId="238CA9CF" w14:textId="77777777" w:rsidR="001633F5" w:rsidRPr="00ED4891" w:rsidRDefault="001633F5" w:rsidP="001633F5">
      <w:pPr>
        <w:pStyle w:val="Lijstalinea"/>
        <w:numPr>
          <w:ilvl w:val="0"/>
          <w:numId w:val="23"/>
        </w:numPr>
        <w:spacing w:after="0"/>
        <w:jc w:val="both"/>
        <w:rPr>
          <w:rFonts w:ascii="Arial" w:hAnsi="Arial" w:cs="Arial"/>
          <w:sz w:val="20"/>
          <w:szCs w:val="20"/>
          <w:lang w:val="nl-BE"/>
        </w:rPr>
      </w:pPr>
      <w:r w:rsidRPr="00ED4891">
        <w:rPr>
          <w:rFonts w:ascii="Arial" w:hAnsi="Arial" w:cs="Arial"/>
          <w:sz w:val="20"/>
          <w:szCs w:val="20"/>
          <w:lang w:val="nl-BE"/>
        </w:rPr>
        <w:t>Art. 559,1° Strafwetboek</w:t>
      </w:r>
    </w:p>
    <w:p w14:paraId="665B381F" w14:textId="77777777" w:rsidR="001633F5" w:rsidRPr="00ED4891" w:rsidRDefault="001633F5" w:rsidP="006B07A1">
      <w:pPr>
        <w:jc w:val="both"/>
        <w:rPr>
          <w:rFonts w:ascii="Arial" w:hAnsi="Arial" w:cs="Arial"/>
          <w:lang w:val="nl-BE"/>
        </w:rPr>
      </w:pPr>
      <w:r w:rsidRPr="00ED4891">
        <w:rPr>
          <w:rFonts w:ascii="Arial" w:hAnsi="Arial" w:cs="Arial"/>
          <w:lang w:val="nl-BE"/>
        </w:rPr>
        <w:t xml:space="preserve">Met geldboete van tien 1[euro]1 tot twintig 1[euro]1 worden gestraft: </w:t>
      </w:r>
      <w:r w:rsidRPr="00ED4891">
        <w:rPr>
          <w:rFonts w:ascii="Arial" w:hAnsi="Arial" w:cs="Arial"/>
          <w:lang w:val="nl-BE"/>
        </w:rPr>
        <w:br/>
        <w:t>1° Zij die, buiten de gevallen omschreven in boek II, titel IX, hoofdstuk III, van dit wetboek, andermans roerende eigendommen opzettelijk beschadigen of vernielen;</w:t>
      </w:r>
    </w:p>
    <w:p w14:paraId="5484F9DE" w14:textId="77777777" w:rsidR="001633F5" w:rsidRPr="00ED4891" w:rsidRDefault="001633F5" w:rsidP="006B07A1">
      <w:pPr>
        <w:pStyle w:val="Lijstalinea"/>
        <w:ind w:left="0"/>
        <w:jc w:val="both"/>
        <w:rPr>
          <w:rFonts w:ascii="Arial" w:hAnsi="Arial" w:cs="Arial"/>
          <w:sz w:val="20"/>
          <w:szCs w:val="20"/>
          <w:lang w:val="nl-BE"/>
        </w:rPr>
      </w:pPr>
    </w:p>
    <w:p w14:paraId="0C72961D" w14:textId="77777777" w:rsidR="001633F5" w:rsidRPr="00ED4891" w:rsidRDefault="001633F5" w:rsidP="001633F5">
      <w:pPr>
        <w:pStyle w:val="Lijstalinea"/>
        <w:numPr>
          <w:ilvl w:val="0"/>
          <w:numId w:val="23"/>
        </w:numPr>
        <w:spacing w:after="0"/>
        <w:jc w:val="both"/>
        <w:rPr>
          <w:rFonts w:ascii="Arial" w:hAnsi="Arial" w:cs="Arial"/>
          <w:sz w:val="20"/>
          <w:szCs w:val="20"/>
          <w:lang w:val="nl-BE"/>
        </w:rPr>
      </w:pPr>
      <w:r w:rsidRPr="00ED4891">
        <w:rPr>
          <w:rFonts w:ascii="Arial" w:hAnsi="Arial" w:cs="Arial"/>
          <w:sz w:val="20"/>
          <w:szCs w:val="20"/>
          <w:lang w:val="nl-BE"/>
        </w:rPr>
        <w:t>Art. 561,1° Strafwetboek</w:t>
      </w:r>
    </w:p>
    <w:p w14:paraId="22F58F8F" w14:textId="77777777" w:rsidR="001633F5" w:rsidRDefault="001633F5" w:rsidP="006B07A1">
      <w:pPr>
        <w:jc w:val="both"/>
        <w:rPr>
          <w:rFonts w:ascii="Arial" w:hAnsi="Arial" w:cs="Arial"/>
          <w:lang w:val="nl-BE"/>
        </w:rPr>
      </w:pPr>
      <w:r w:rsidRPr="00ED4891">
        <w:rPr>
          <w:rFonts w:ascii="Arial" w:hAnsi="Arial" w:cs="Arial"/>
          <w:lang w:val="nl-BE"/>
        </w:rPr>
        <w:t xml:space="preserve">Met geldboete van tien 3[euro]3 tot twintig 3[euro]3 en met gevangenisstraf van een dag tot vijf dagen of met een van die straffen alleen worden gestraft: </w:t>
      </w:r>
      <w:r w:rsidRPr="00ED4891">
        <w:rPr>
          <w:rFonts w:ascii="Arial" w:hAnsi="Arial" w:cs="Arial"/>
          <w:lang w:val="nl-BE"/>
        </w:rPr>
        <w:br/>
        <w:t>1° Zij die zich schuldig maken aan nachtgerucht of nachtrumoer waardoor de rust van de inwoners kan worden verstoord;</w:t>
      </w:r>
    </w:p>
    <w:p w14:paraId="41911D31" w14:textId="77777777" w:rsidR="00ED4891" w:rsidRPr="00ED4891" w:rsidRDefault="00ED4891" w:rsidP="006B07A1">
      <w:pPr>
        <w:jc w:val="both"/>
        <w:rPr>
          <w:rFonts w:ascii="Arial" w:hAnsi="Arial" w:cs="Arial"/>
          <w:lang w:val="nl-BE"/>
        </w:rPr>
      </w:pPr>
    </w:p>
    <w:p w14:paraId="7719BC23" w14:textId="77777777" w:rsidR="001633F5" w:rsidRPr="00ED4891" w:rsidRDefault="001633F5" w:rsidP="001633F5">
      <w:pPr>
        <w:pStyle w:val="Lijstalinea"/>
        <w:numPr>
          <w:ilvl w:val="0"/>
          <w:numId w:val="23"/>
        </w:numPr>
        <w:spacing w:after="0"/>
        <w:jc w:val="both"/>
        <w:rPr>
          <w:rFonts w:ascii="Arial" w:hAnsi="Arial" w:cs="Arial"/>
          <w:sz w:val="20"/>
          <w:szCs w:val="20"/>
          <w:lang w:val="nl-BE"/>
        </w:rPr>
      </w:pPr>
      <w:r w:rsidRPr="00ED4891">
        <w:rPr>
          <w:rFonts w:ascii="Arial" w:hAnsi="Arial" w:cs="Arial"/>
          <w:sz w:val="20"/>
          <w:szCs w:val="20"/>
          <w:lang w:val="nl-BE"/>
        </w:rPr>
        <w:t>Art. 563, 2° Strafwetboek</w:t>
      </w:r>
    </w:p>
    <w:p w14:paraId="315374AA" w14:textId="77777777" w:rsidR="001633F5" w:rsidRDefault="001633F5" w:rsidP="006B07A1">
      <w:pPr>
        <w:jc w:val="both"/>
        <w:rPr>
          <w:rFonts w:ascii="Arial" w:hAnsi="Arial" w:cs="Arial"/>
          <w:lang w:val="nl-BE"/>
        </w:rPr>
      </w:pPr>
      <w:r w:rsidRPr="00ED4891">
        <w:rPr>
          <w:rFonts w:ascii="Arial" w:hAnsi="Arial" w:cs="Arial"/>
          <w:lang w:val="nl-BE"/>
        </w:rPr>
        <w:t xml:space="preserve">Met geldboete van vijftien 3[euro]3 tot vijfentwintig 3[euro]3 en met gevangenisstraf van een dag tot zeven dagen of met een van die straffen alleen worden gestraft: </w:t>
      </w:r>
      <w:r w:rsidRPr="00ED4891">
        <w:rPr>
          <w:rFonts w:ascii="Arial" w:hAnsi="Arial" w:cs="Arial"/>
          <w:lang w:val="nl-BE"/>
        </w:rPr>
        <w:br/>
        <w:t>2° Zij die stedelijke of landelijke afsluitingen, uit welke materialen ook gemaakt, opzettelijk beschadigen;</w:t>
      </w:r>
    </w:p>
    <w:p w14:paraId="69AF719A" w14:textId="77777777" w:rsidR="00ED4891" w:rsidRPr="00ED4891" w:rsidRDefault="00ED4891" w:rsidP="006B07A1">
      <w:pPr>
        <w:jc w:val="both"/>
        <w:rPr>
          <w:rFonts w:ascii="Arial" w:hAnsi="Arial" w:cs="Arial"/>
          <w:lang w:val="nl-BE"/>
        </w:rPr>
      </w:pPr>
    </w:p>
    <w:p w14:paraId="0AA6049B" w14:textId="77777777" w:rsidR="001633F5" w:rsidRPr="00ED4891" w:rsidRDefault="001633F5" w:rsidP="001633F5">
      <w:pPr>
        <w:pStyle w:val="Lijstalinea"/>
        <w:numPr>
          <w:ilvl w:val="0"/>
          <w:numId w:val="23"/>
        </w:numPr>
        <w:spacing w:after="0"/>
        <w:jc w:val="both"/>
        <w:rPr>
          <w:rFonts w:ascii="Arial" w:hAnsi="Arial" w:cs="Arial"/>
          <w:sz w:val="20"/>
          <w:szCs w:val="20"/>
          <w:lang w:val="nl-BE"/>
        </w:rPr>
      </w:pPr>
      <w:r w:rsidRPr="00ED4891">
        <w:rPr>
          <w:rFonts w:ascii="Arial" w:hAnsi="Arial" w:cs="Arial"/>
          <w:sz w:val="20"/>
          <w:szCs w:val="20"/>
          <w:lang w:val="nl-BE"/>
        </w:rPr>
        <w:t>Art. 563,3° Strafwetboek</w:t>
      </w:r>
    </w:p>
    <w:p w14:paraId="1E0B51C1" w14:textId="77777777" w:rsidR="001633F5" w:rsidRPr="00ED4891" w:rsidRDefault="001633F5" w:rsidP="006B07A1">
      <w:pPr>
        <w:jc w:val="both"/>
        <w:rPr>
          <w:rFonts w:ascii="Arial" w:hAnsi="Arial" w:cs="Arial"/>
          <w:lang w:val="nl-BE"/>
        </w:rPr>
      </w:pPr>
      <w:r w:rsidRPr="00ED4891">
        <w:rPr>
          <w:rFonts w:ascii="Arial" w:hAnsi="Arial" w:cs="Arial"/>
          <w:lang w:val="nl-BE"/>
        </w:rPr>
        <w:lastRenderedPageBreak/>
        <w:t>Met geldboete van vijftien 3[euro]3 tot vijfentwintig 3[euro]3 en met gevangenisstraf van een dag tot zeven dagen of met een van die straffen alleen worden gestraft:</w:t>
      </w:r>
    </w:p>
    <w:p w14:paraId="334C095E" w14:textId="77777777" w:rsidR="001633F5" w:rsidRDefault="001633F5" w:rsidP="006B07A1">
      <w:pPr>
        <w:jc w:val="both"/>
        <w:rPr>
          <w:rFonts w:ascii="Arial" w:hAnsi="Arial" w:cs="Arial"/>
          <w:lang w:val="nl-BE"/>
        </w:rPr>
      </w:pPr>
      <w:r w:rsidRPr="00ED4891">
        <w:rPr>
          <w:rFonts w:ascii="Arial" w:hAnsi="Arial" w:cs="Arial"/>
          <w:lang w:val="nl-BE"/>
        </w:rPr>
        <w:t>3° Daders van feitelijkheden of lichte gewelddaden, mits zij niemand gewond of geslagen hebben en mits de feitelijkheden niet tot de klasse van de beledigingen behoren; in het bijzonder zij die opzettelijk, doch zonder het oogmerk om te beledigen, enig voorwerp op iemand werpen dat hem kan hinderen of bevuilen;</w:t>
      </w:r>
    </w:p>
    <w:p w14:paraId="07103418" w14:textId="77777777" w:rsidR="00ED4891" w:rsidRPr="00ED4891" w:rsidRDefault="00ED4891" w:rsidP="006B07A1">
      <w:pPr>
        <w:jc w:val="both"/>
        <w:rPr>
          <w:rFonts w:ascii="Arial" w:hAnsi="Arial" w:cs="Arial"/>
          <w:lang w:val="nl-BE"/>
        </w:rPr>
      </w:pPr>
    </w:p>
    <w:p w14:paraId="13AB2123" w14:textId="77777777" w:rsidR="001633F5" w:rsidRPr="00ED4891" w:rsidRDefault="001633F5" w:rsidP="001633F5">
      <w:pPr>
        <w:pStyle w:val="Lijstalinea"/>
        <w:numPr>
          <w:ilvl w:val="0"/>
          <w:numId w:val="23"/>
        </w:numPr>
        <w:spacing w:after="0"/>
        <w:jc w:val="both"/>
        <w:rPr>
          <w:rFonts w:ascii="Arial" w:hAnsi="Arial" w:cs="Arial"/>
          <w:sz w:val="20"/>
          <w:szCs w:val="20"/>
          <w:lang w:val="nl-BE"/>
        </w:rPr>
      </w:pPr>
      <w:r w:rsidRPr="00ED4891">
        <w:rPr>
          <w:rFonts w:ascii="Arial" w:hAnsi="Arial" w:cs="Arial"/>
          <w:sz w:val="20"/>
          <w:szCs w:val="20"/>
          <w:lang w:val="nl-BE"/>
        </w:rPr>
        <w:t>Art. 563bis Strafwetboek</w:t>
      </w:r>
    </w:p>
    <w:p w14:paraId="2722F9D5" w14:textId="77777777" w:rsidR="001633F5" w:rsidRPr="00ED4891" w:rsidRDefault="001633F5" w:rsidP="006B07A1">
      <w:pPr>
        <w:jc w:val="both"/>
        <w:rPr>
          <w:rFonts w:ascii="Arial" w:hAnsi="Arial" w:cs="Arial"/>
          <w:lang w:val="nl-BE"/>
        </w:rPr>
      </w:pPr>
      <w:r w:rsidRPr="00ED4891">
        <w:rPr>
          <w:rFonts w:ascii="Arial" w:hAnsi="Arial" w:cs="Arial"/>
          <w:lang w:val="nl-BE"/>
        </w:rPr>
        <w:t>Met geldboete van vijftien euro tot vijfentwintig euro en met gevangenisstraf van een dag tot zeven dagen of met een van deze straffen alleen worden gestraft, zij die zich, behoudens andersluidende wetsbepalingen, in de voor het publiek toegankelijke plaatsen begeven met het gezicht geheel of gedeeltelijk bedekt of verborgen, zodat zij niet herkenbaar zijn.</w:t>
      </w:r>
    </w:p>
    <w:p w14:paraId="03D72A1D" w14:textId="77777777" w:rsidR="001633F5" w:rsidRDefault="001633F5" w:rsidP="006B07A1">
      <w:pPr>
        <w:jc w:val="both"/>
        <w:rPr>
          <w:rFonts w:ascii="Arial" w:hAnsi="Arial" w:cs="Arial"/>
          <w:lang w:val="nl-BE"/>
        </w:rPr>
      </w:pPr>
      <w:r w:rsidRPr="00ED4891">
        <w:rPr>
          <w:rFonts w:ascii="Arial" w:hAnsi="Arial" w:cs="Arial"/>
          <w:lang w:val="nl-BE"/>
        </w:rPr>
        <w:t>Het eerste lid geldt echter niet voor hen die zich in de voor het publiek toegankelijke plaatsen begeven met het gezicht geheel of gedeeltelijk bedekt of verborgen, zodat zij niet herkenbaar zijn, en wel krachtens arbeidsreglementen of een politieverordening naar aanleiding van feestactiviteiten.</w:t>
      </w:r>
    </w:p>
    <w:p w14:paraId="707743D1" w14:textId="77777777" w:rsidR="00ED4891" w:rsidRPr="00ED4891" w:rsidRDefault="00ED4891" w:rsidP="006B07A1">
      <w:pPr>
        <w:jc w:val="both"/>
        <w:rPr>
          <w:rFonts w:ascii="Arial" w:hAnsi="Arial" w:cs="Arial"/>
          <w:lang w:val="nl-BE"/>
        </w:rPr>
      </w:pPr>
    </w:p>
    <w:p w14:paraId="2A71AC5A" w14:textId="77777777" w:rsidR="001633F5" w:rsidRPr="00ED4891" w:rsidRDefault="001633F5" w:rsidP="001633F5">
      <w:pPr>
        <w:pStyle w:val="Lijstalinea"/>
        <w:numPr>
          <w:ilvl w:val="0"/>
          <w:numId w:val="23"/>
        </w:numPr>
        <w:spacing w:after="0"/>
        <w:jc w:val="both"/>
        <w:rPr>
          <w:rFonts w:ascii="Arial" w:hAnsi="Arial" w:cs="Arial"/>
          <w:sz w:val="20"/>
          <w:szCs w:val="20"/>
          <w:lang w:val="nl-BE"/>
        </w:rPr>
      </w:pPr>
      <w:r w:rsidRPr="00ED4891">
        <w:rPr>
          <w:rFonts w:ascii="Arial" w:hAnsi="Arial" w:cs="Arial"/>
          <w:sz w:val="20"/>
          <w:szCs w:val="20"/>
          <w:lang w:val="nl-BE"/>
        </w:rPr>
        <w:t>Art. 461 en 463 Strafwetboek</w:t>
      </w:r>
    </w:p>
    <w:p w14:paraId="65EDC33F" w14:textId="77777777" w:rsidR="001633F5" w:rsidRPr="00ED4891" w:rsidRDefault="001633F5" w:rsidP="006B07A1">
      <w:pPr>
        <w:jc w:val="both"/>
        <w:rPr>
          <w:rFonts w:ascii="Arial" w:hAnsi="Arial" w:cs="Arial"/>
          <w:lang w:val="nl-BE"/>
        </w:rPr>
      </w:pPr>
      <w:r w:rsidRPr="00ED4891">
        <w:rPr>
          <w:rFonts w:ascii="Arial" w:hAnsi="Arial" w:cs="Arial"/>
          <w:lang w:val="nl-BE"/>
        </w:rPr>
        <w:t>Hij die een zaak die hem niet toebehoort, bedrieglijk wegneemt, is schuldig aan diefstal.</w:t>
      </w:r>
    </w:p>
    <w:p w14:paraId="6D683DD2" w14:textId="77777777" w:rsidR="001633F5" w:rsidRPr="00ED4891" w:rsidRDefault="001633F5" w:rsidP="006B07A1">
      <w:pPr>
        <w:jc w:val="both"/>
        <w:rPr>
          <w:rFonts w:ascii="Arial" w:hAnsi="Arial" w:cs="Arial"/>
          <w:lang w:val="nl-BE"/>
        </w:rPr>
      </w:pPr>
      <w:r w:rsidRPr="00ED4891">
        <w:rPr>
          <w:rFonts w:ascii="Arial" w:hAnsi="Arial" w:cs="Arial"/>
          <w:lang w:val="nl-BE"/>
        </w:rPr>
        <w:t>Met diefstal wordt gelijkgesteld het bedrieglijk wegnemen van andermans goed voor een kortstondig gebruik.</w:t>
      </w:r>
    </w:p>
    <w:p w14:paraId="53189DBE" w14:textId="77777777" w:rsidR="001633F5" w:rsidRPr="00ED4891" w:rsidRDefault="001633F5" w:rsidP="006B07A1">
      <w:pPr>
        <w:jc w:val="both"/>
        <w:rPr>
          <w:rFonts w:ascii="Arial" w:hAnsi="Arial" w:cs="Arial"/>
          <w:lang w:val="nl-BE"/>
        </w:rPr>
      </w:pPr>
      <w:r w:rsidRPr="00ED4891">
        <w:rPr>
          <w:rFonts w:ascii="Arial" w:hAnsi="Arial" w:cs="Arial"/>
          <w:lang w:val="nl-BE"/>
        </w:rPr>
        <w:t>Diefstallen, in dit hoofdstuk niet nader omschreven, worden gestraft met gevangenisstraf van een maand tot vijf jaar en met geldboete van zesentwintig 2[euro]2 tot vijfhonderd 2[euro]2.</w:t>
      </w:r>
    </w:p>
    <w:p w14:paraId="726876FC" w14:textId="77777777" w:rsidR="001633F5" w:rsidRDefault="001633F5" w:rsidP="006B07A1">
      <w:pPr>
        <w:jc w:val="both"/>
        <w:rPr>
          <w:rFonts w:ascii="Arial" w:hAnsi="Arial" w:cs="Arial"/>
          <w:lang w:val="nl-BE"/>
        </w:rPr>
      </w:pPr>
      <w:r w:rsidRPr="00ED4891">
        <w:rPr>
          <w:rFonts w:ascii="Arial" w:hAnsi="Arial" w:cs="Arial"/>
          <w:lang w:val="nl-BE"/>
        </w:rPr>
        <w:t xml:space="preserve">In het geval bedoeld bij </w:t>
      </w:r>
      <w:hyperlink r:id="rId11" w:history="1">
        <w:r w:rsidRPr="00ED4891">
          <w:rPr>
            <w:rFonts w:ascii="Arial" w:hAnsi="Arial" w:cs="Arial"/>
            <w:lang w:val="nl-BE"/>
          </w:rPr>
          <w:t>artikel 461</w:t>
        </w:r>
      </w:hyperlink>
      <w:r w:rsidRPr="00ED4891">
        <w:rPr>
          <w:rFonts w:ascii="Arial" w:hAnsi="Arial" w:cs="Arial"/>
          <w:lang w:val="nl-BE"/>
        </w:rPr>
        <w:t>, tweede lid, bedraagt de gevangenisstraf echter niet meer dan drie jaren.</w:t>
      </w:r>
    </w:p>
    <w:p w14:paraId="2CA99024" w14:textId="77777777" w:rsidR="00ED4891" w:rsidRPr="00ED4891" w:rsidRDefault="00ED4891" w:rsidP="006B07A1">
      <w:pPr>
        <w:jc w:val="both"/>
        <w:rPr>
          <w:rFonts w:ascii="Arial" w:hAnsi="Arial" w:cs="Arial"/>
          <w:lang w:val="nl-BE"/>
        </w:rPr>
      </w:pPr>
    </w:p>
    <w:p w14:paraId="000B92D1" w14:textId="77777777" w:rsidR="001633F5" w:rsidRPr="00ED4891" w:rsidRDefault="001633F5" w:rsidP="001633F5">
      <w:pPr>
        <w:pStyle w:val="Lijstalinea"/>
        <w:numPr>
          <w:ilvl w:val="0"/>
          <w:numId w:val="23"/>
        </w:numPr>
        <w:spacing w:after="0"/>
        <w:jc w:val="both"/>
        <w:rPr>
          <w:rFonts w:ascii="Arial" w:hAnsi="Arial" w:cs="Arial"/>
          <w:sz w:val="20"/>
          <w:szCs w:val="20"/>
          <w:lang w:val="nl-BE"/>
        </w:rPr>
      </w:pPr>
      <w:r w:rsidRPr="00ED4891">
        <w:rPr>
          <w:rFonts w:ascii="Arial" w:hAnsi="Arial" w:cs="Arial"/>
          <w:sz w:val="20"/>
          <w:szCs w:val="20"/>
          <w:lang w:val="nl-BE"/>
        </w:rPr>
        <w:t>Art. 398 Strafwetboek</w:t>
      </w:r>
    </w:p>
    <w:p w14:paraId="570C1851" w14:textId="77777777" w:rsidR="001633F5" w:rsidRPr="00ED4891" w:rsidRDefault="001633F5" w:rsidP="006B07A1">
      <w:pPr>
        <w:jc w:val="both"/>
        <w:rPr>
          <w:rFonts w:ascii="Arial" w:hAnsi="Arial" w:cs="Arial"/>
          <w:lang w:val="nl-BE"/>
        </w:rPr>
      </w:pPr>
      <w:r w:rsidRPr="00ED4891">
        <w:rPr>
          <w:rFonts w:ascii="Arial" w:hAnsi="Arial" w:cs="Arial"/>
          <w:lang w:val="nl-BE"/>
        </w:rPr>
        <w:t>Hij die opzettelijk verwondingen of slagen toebrengt, wordt gestraft met gevangenisstraf van acht dagen tot zes maanden en met geldboete van zesentwintig 1[euro]1 tot honderd 1[euro]1 of met een van die straffen alleen.</w:t>
      </w:r>
    </w:p>
    <w:p w14:paraId="060DC4B5" w14:textId="77777777" w:rsidR="001633F5" w:rsidRPr="00ED4891" w:rsidRDefault="001633F5" w:rsidP="006B07A1">
      <w:pPr>
        <w:jc w:val="both"/>
        <w:rPr>
          <w:rFonts w:ascii="Arial" w:hAnsi="Arial" w:cs="Arial"/>
          <w:lang w:val="nl-BE"/>
        </w:rPr>
      </w:pPr>
      <w:r w:rsidRPr="00ED4891">
        <w:rPr>
          <w:rFonts w:ascii="Arial" w:hAnsi="Arial" w:cs="Arial"/>
          <w:lang w:val="nl-BE"/>
        </w:rPr>
        <w:t>Ingeval de schuldige heeft gehandeld met voorbedachten rade, wordt hij veroordeeld tot gevangenisstraf van een maand tot een jaar en tot geldboete van vijftig 1[euro]1 tot tweehonderd 1[euro].</w:t>
      </w:r>
    </w:p>
    <w:p w14:paraId="593FF65F" w14:textId="77777777" w:rsidR="001633F5" w:rsidRPr="00ED4891" w:rsidRDefault="001633F5" w:rsidP="006B07A1">
      <w:pPr>
        <w:jc w:val="both"/>
        <w:rPr>
          <w:rFonts w:ascii="Arial" w:hAnsi="Arial" w:cs="Arial"/>
          <w:lang w:val="nl-BE"/>
        </w:rPr>
      </w:pPr>
    </w:p>
    <w:p w14:paraId="05DB7135" w14:textId="77777777" w:rsidR="001633F5" w:rsidRPr="00ED4891" w:rsidRDefault="001633F5" w:rsidP="001633F5">
      <w:pPr>
        <w:pStyle w:val="Lijstalinea"/>
        <w:numPr>
          <w:ilvl w:val="0"/>
          <w:numId w:val="23"/>
        </w:numPr>
        <w:spacing w:after="0"/>
        <w:jc w:val="both"/>
        <w:rPr>
          <w:rFonts w:ascii="Arial" w:hAnsi="Arial" w:cs="Arial"/>
          <w:sz w:val="20"/>
          <w:szCs w:val="20"/>
          <w:lang w:val="nl-BE"/>
        </w:rPr>
      </w:pPr>
      <w:r w:rsidRPr="00ED4891">
        <w:rPr>
          <w:rFonts w:ascii="Arial" w:hAnsi="Arial" w:cs="Arial"/>
          <w:sz w:val="20"/>
          <w:szCs w:val="20"/>
          <w:lang w:val="nl-BE"/>
        </w:rPr>
        <w:t>Art. 521, 3</w:t>
      </w:r>
      <w:r w:rsidRPr="00ED4891">
        <w:rPr>
          <w:rFonts w:ascii="Arial" w:hAnsi="Arial" w:cs="Arial"/>
          <w:sz w:val="20"/>
          <w:szCs w:val="20"/>
          <w:vertAlign w:val="superscript"/>
          <w:lang w:val="nl-BE"/>
        </w:rPr>
        <w:t>de</w:t>
      </w:r>
      <w:r w:rsidRPr="00ED4891">
        <w:rPr>
          <w:rFonts w:ascii="Arial" w:hAnsi="Arial" w:cs="Arial"/>
          <w:sz w:val="20"/>
          <w:szCs w:val="20"/>
          <w:lang w:val="nl-BE"/>
        </w:rPr>
        <w:t xml:space="preserve"> lid Strafwetboek</w:t>
      </w:r>
    </w:p>
    <w:p w14:paraId="4E92B7CC" w14:textId="77777777" w:rsidR="001633F5" w:rsidRPr="00ED4891" w:rsidRDefault="001633F5" w:rsidP="006B07A1">
      <w:pPr>
        <w:jc w:val="both"/>
        <w:rPr>
          <w:rFonts w:ascii="Arial" w:hAnsi="Arial" w:cs="Arial"/>
          <w:lang w:val="nl-BE"/>
        </w:rPr>
      </w:pPr>
      <w:r w:rsidRPr="00ED4891">
        <w:rPr>
          <w:rFonts w:ascii="Arial" w:hAnsi="Arial" w:cs="Arial"/>
          <w:lang w:val="nl-BE"/>
        </w:rPr>
        <w:t>Bij onbruikbaarmaking met het oogmerk om te schaden, is de straf vijftien dagen tot drie jaar gevangenis en geldboete van vijftig 2[euro]2 tot vijfhonderd 2[euro].</w:t>
      </w:r>
    </w:p>
    <w:p w14:paraId="6DA1FA21" w14:textId="77777777" w:rsidR="001633F5" w:rsidRPr="00ED4891" w:rsidRDefault="001633F5" w:rsidP="006B07A1">
      <w:pPr>
        <w:jc w:val="both"/>
        <w:rPr>
          <w:rFonts w:ascii="Arial" w:hAnsi="Arial" w:cs="Arial"/>
          <w:lang w:val="nl-BE"/>
        </w:rPr>
      </w:pPr>
      <w:r w:rsidRPr="00ED4891">
        <w:rPr>
          <w:rFonts w:ascii="Arial" w:hAnsi="Arial" w:cs="Arial"/>
          <w:lang w:val="nl-BE"/>
        </w:rPr>
        <w:t>De in het tweede lid bedoelde straf is toepasselijk in geval van gehele of gedeeltelijke vernieling of van onbruikbaarmaking, met het oogmerk om te schaden, van rijtuigen, wagons en motorvoertuigen.</w:t>
      </w:r>
    </w:p>
    <w:p w14:paraId="7A05A8D7" w14:textId="77777777" w:rsidR="001633F5" w:rsidRPr="00ED4891" w:rsidRDefault="001633F5" w:rsidP="006B07A1">
      <w:pPr>
        <w:jc w:val="both"/>
        <w:rPr>
          <w:rFonts w:ascii="Arial" w:hAnsi="Arial" w:cs="Arial"/>
          <w:lang w:val="nl-BE"/>
        </w:rPr>
      </w:pPr>
    </w:p>
    <w:p w14:paraId="462B2CD4" w14:textId="77777777" w:rsidR="001633F5" w:rsidRPr="00ED4891" w:rsidRDefault="001633F5" w:rsidP="001633F5">
      <w:pPr>
        <w:pStyle w:val="Lijstalinea"/>
        <w:numPr>
          <w:ilvl w:val="0"/>
          <w:numId w:val="23"/>
        </w:numPr>
        <w:spacing w:after="0"/>
        <w:jc w:val="both"/>
        <w:rPr>
          <w:rFonts w:ascii="Arial" w:hAnsi="Arial" w:cs="Arial"/>
          <w:sz w:val="20"/>
          <w:szCs w:val="20"/>
          <w:lang w:val="nl-BE"/>
        </w:rPr>
      </w:pPr>
      <w:r w:rsidRPr="00ED4891">
        <w:rPr>
          <w:rFonts w:ascii="Arial" w:hAnsi="Arial" w:cs="Arial"/>
          <w:sz w:val="20"/>
          <w:szCs w:val="20"/>
          <w:lang w:val="nl-BE"/>
        </w:rPr>
        <w:t>Art. 448 Strafwetboek</w:t>
      </w:r>
    </w:p>
    <w:p w14:paraId="01638A13" w14:textId="77777777" w:rsidR="001633F5" w:rsidRPr="00ED4891" w:rsidRDefault="001633F5" w:rsidP="006B07A1">
      <w:pPr>
        <w:jc w:val="both"/>
        <w:rPr>
          <w:rFonts w:ascii="Arial" w:hAnsi="Arial" w:cs="Arial"/>
          <w:lang w:val="nl-BE"/>
        </w:rPr>
      </w:pPr>
      <w:r w:rsidRPr="00ED4891">
        <w:rPr>
          <w:rFonts w:ascii="Arial" w:hAnsi="Arial" w:cs="Arial"/>
          <w:lang w:val="nl-BE"/>
        </w:rPr>
        <w:t xml:space="preserve">Hij die hetzij door daden, hetzij door geschriften, prenten of zinnebeelden iemand beledigt in een van de omstandigheden in </w:t>
      </w:r>
      <w:hyperlink r:id="rId12" w:history="1">
        <w:r w:rsidRPr="00ED4891">
          <w:rPr>
            <w:rFonts w:ascii="Arial" w:hAnsi="Arial" w:cs="Arial"/>
            <w:lang w:val="nl-BE"/>
          </w:rPr>
          <w:t>artikel 444</w:t>
        </w:r>
      </w:hyperlink>
      <w:r w:rsidRPr="00ED4891">
        <w:rPr>
          <w:rFonts w:ascii="Arial" w:hAnsi="Arial" w:cs="Arial"/>
          <w:lang w:val="nl-BE"/>
        </w:rPr>
        <w:t xml:space="preserve"> bepaald, wordt gestraft met gevangenisstraf van acht dagen tot twee maanden en met geldboete van zesentwintig 2[euro]2 tot vijfhonderd 2[euro]2 of met een van die straffen alleen.</w:t>
      </w:r>
    </w:p>
    <w:p w14:paraId="62B4B233" w14:textId="77777777" w:rsidR="001633F5" w:rsidRPr="00ED4891" w:rsidRDefault="001633F5" w:rsidP="006B07A1">
      <w:pPr>
        <w:jc w:val="both"/>
        <w:rPr>
          <w:rFonts w:ascii="Arial" w:hAnsi="Arial" w:cs="Arial"/>
          <w:lang w:val="nl-BE"/>
        </w:rPr>
      </w:pPr>
      <w:r w:rsidRPr="00ED4891">
        <w:rPr>
          <w:rFonts w:ascii="Arial" w:hAnsi="Arial" w:cs="Arial"/>
          <w:lang w:val="nl-BE"/>
        </w:rPr>
        <w:t xml:space="preserve">[Met dezelfde straffen wordt gestraft hij die, in een van de omstandigheden in </w:t>
      </w:r>
      <w:hyperlink r:id="rId13" w:history="1">
        <w:r w:rsidRPr="00ED4891">
          <w:rPr>
            <w:rFonts w:ascii="Arial" w:hAnsi="Arial" w:cs="Arial"/>
            <w:lang w:val="nl-BE"/>
          </w:rPr>
          <w:t>artikel 444</w:t>
        </w:r>
      </w:hyperlink>
      <w:r w:rsidRPr="00ED4891">
        <w:rPr>
          <w:rFonts w:ascii="Arial" w:hAnsi="Arial" w:cs="Arial"/>
          <w:lang w:val="nl-BE"/>
        </w:rPr>
        <w:t xml:space="preserve"> bepaald, iemand die drager is van het openbaar gezag of van de openbare macht of die met een openbare hoedanigheid is bekleed, door woorden beledigt in zijn hoedanigheid of wegens zijn bediening.]</w:t>
      </w:r>
    </w:p>
    <w:p w14:paraId="49252A51" w14:textId="77777777" w:rsidR="001633F5" w:rsidRPr="00ED4891" w:rsidRDefault="001633F5" w:rsidP="006B07A1">
      <w:pPr>
        <w:jc w:val="both"/>
        <w:rPr>
          <w:rFonts w:ascii="Arial" w:hAnsi="Arial" w:cs="Arial"/>
          <w:lang w:val="nl-BE"/>
        </w:rPr>
      </w:pPr>
    </w:p>
    <w:p w14:paraId="31D537EC" w14:textId="77777777" w:rsidR="001633F5" w:rsidRPr="0040330A" w:rsidRDefault="001633F5" w:rsidP="006B07A1">
      <w:pPr>
        <w:jc w:val="both"/>
        <w:rPr>
          <w:rFonts w:cstheme="minorHAnsi"/>
          <w:sz w:val="24"/>
          <w:szCs w:val="24"/>
          <w:lang w:val="nl-BE"/>
        </w:rPr>
      </w:pPr>
    </w:p>
    <w:p w14:paraId="5BCF320C" w14:textId="77777777" w:rsidR="001633F5" w:rsidRDefault="001633F5" w:rsidP="006B07A1">
      <w:pPr>
        <w:jc w:val="both"/>
        <w:rPr>
          <w:rFonts w:cstheme="minorHAnsi"/>
          <w:sz w:val="24"/>
          <w:szCs w:val="24"/>
          <w:lang w:val="nl-BE"/>
        </w:rPr>
      </w:pPr>
    </w:p>
    <w:p w14:paraId="36BFE3FB" w14:textId="77777777" w:rsidR="00ED4891" w:rsidRDefault="00ED4891" w:rsidP="006B07A1">
      <w:pPr>
        <w:jc w:val="both"/>
        <w:rPr>
          <w:rFonts w:cstheme="minorHAnsi"/>
          <w:sz w:val="24"/>
          <w:szCs w:val="24"/>
          <w:lang w:val="nl-BE"/>
        </w:rPr>
      </w:pPr>
    </w:p>
    <w:p w14:paraId="7A99E40E" w14:textId="77777777" w:rsidR="00ED4891" w:rsidRDefault="00ED4891" w:rsidP="006B07A1">
      <w:pPr>
        <w:jc w:val="both"/>
        <w:rPr>
          <w:rFonts w:cstheme="minorHAnsi"/>
          <w:sz w:val="24"/>
          <w:szCs w:val="24"/>
          <w:lang w:val="nl-BE"/>
        </w:rPr>
      </w:pPr>
    </w:p>
    <w:p w14:paraId="7CCEDF0C" w14:textId="77777777" w:rsidR="00ED4891" w:rsidRDefault="00ED4891" w:rsidP="006B07A1">
      <w:pPr>
        <w:jc w:val="both"/>
        <w:rPr>
          <w:rFonts w:cstheme="minorHAnsi"/>
          <w:sz w:val="24"/>
          <w:szCs w:val="24"/>
          <w:lang w:val="nl-BE"/>
        </w:rPr>
      </w:pPr>
    </w:p>
    <w:p w14:paraId="274FDA34" w14:textId="77777777" w:rsidR="00ED4891" w:rsidRDefault="00ED4891" w:rsidP="006B07A1">
      <w:pPr>
        <w:jc w:val="both"/>
        <w:rPr>
          <w:rFonts w:cstheme="minorHAnsi"/>
          <w:sz w:val="24"/>
          <w:szCs w:val="24"/>
          <w:lang w:val="nl-BE"/>
        </w:rPr>
      </w:pPr>
    </w:p>
    <w:p w14:paraId="3D72C6B2" w14:textId="77777777" w:rsidR="00ED4891" w:rsidRDefault="00ED4891" w:rsidP="006B07A1">
      <w:pPr>
        <w:jc w:val="both"/>
        <w:rPr>
          <w:rFonts w:cstheme="minorHAnsi"/>
          <w:sz w:val="24"/>
          <w:szCs w:val="24"/>
          <w:lang w:val="nl-BE"/>
        </w:rPr>
      </w:pPr>
    </w:p>
    <w:p w14:paraId="773D7147" w14:textId="77777777" w:rsidR="00ED4891" w:rsidRDefault="00ED4891" w:rsidP="006B07A1">
      <w:pPr>
        <w:jc w:val="both"/>
        <w:rPr>
          <w:rFonts w:cstheme="minorHAnsi"/>
          <w:sz w:val="24"/>
          <w:szCs w:val="24"/>
          <w:lang w:val="nl-BE"/>
        </w:rPr>
      </w:pPr>
    </w:p>
    <w:p w14:paraId="0782BB95" w14:textId="77777777" w:rsidR="00132D49" w:rsidRDefault="00132D49" w:rsidP="006B07A1">
      <w:pPr>
        <w:jc w:val="both"/>
        <w:rPr>
          <w:rFonts w:cstheme="minorHAnsi"/>
          <w:sz w:val="24"/>
          <w:szCs w:val="24"/>
          <w:lang w:val="nl-BE"/>
        </w:rPr>
      </w:pPr>
    </w:p>
    <w:p w14:paraId="1A44D6D8" w14:textId="77777777" w:rsidR="00132D49" w:rsidRDefault="00132D49" w:rsidP="006B07A1">
      <w:pPr>
        <w:jc w:val="both"/>
        <w:rPr>
          <w:rFonts w:cstheme="minorHAnsi"/>
          <w:sz w:val="24"/>
          <w:szCs w:val="24"/>
          <w:lang w:val="nl-BE"/>
        </w:rPr>
      </w:pPr>
    </w:p>
    <w:p w14:paraId="0B2FB01A" w14:textId="77777777" w:rsidR="00ED4891" w:rsidRDefault="00ED4891" w:rsidP="006B07A1">
      <w:pPr>
        <w:jc w:val="both"/>
        <w:rPr>
          <w:rFonts w:cstheme="minorHAnsi"/>
          <w:sz w:val="24"/>
          <w:szCs w:val="24"/>
          <w:lang w:val="nl-BE"/>
        </w:rPr>
      </w:pPr>
    </w:p>
    <w:p w14:paraId="3F8379F0" w14:textId="77777777" w:rsidR="00ED4891" w:rsidRPr="0040330A" w:rsidRDefault="00ED4891" w:rsidP="006B07A1">
      <w:pPr>
        <w:jc w:val="both"/>
        <w:rPr>
          <w:rFonts w:cstheme="minorHAnsi"/>
          <w:sz w:val="24"/>
          <w:szCs w:val="24"/>
          <w:lang w:val="nl-BE"/>
        </w:rPr>
      </w:pPr>
    </w:p>
    <w:p w14:paraId="31E9B146" w14:textId="77777777" w:rsidR="008B0DFD" w:rsidRPr="001633F5" w:rsidRDefault="00ED4891" w:rsidP="00125834">
      <w:pPr>
        <w:pStyle w:val="kop3"/>
      </w:pPr>
      <w:r>
        <w:lastRenderedPageBreak/>
        <w:t>Bijlage 2 bij deel C van de codex</w:t>
      </w:r>
    </w:p>
    <w:p w14:paraId="6D429009" w14:textId="77777777" w:rsidR="0069472D" w:rsidRPr="00477CDB" w:rsidRDefault="0069472D" w:rsidP="0069472D">
      <w:pPr>
        <w:jc w:val="both"/>
        <w:rPr>
          <w:b/>
        </w:rPr>
      </w:pPr>
    </w:p>
    <w:p w14:paraId="2D9C9FA8" w14:textId="77777777" w:rsidR="0069472D" w:rsidRPr="00477CDB" w:rsidRDefault="0069472D" w:rsidP="0069472D">
      <w:pPr>
        <w:jc w:val="both"/>
        <w:rPr>
          <w:b/>
        </w:rPr>
      </w:pPr>
      <w:r w:rsidRPr="00477CDB">
        <w:rPr>
          <w:b/>
        </w:rPr>
        <w:t>PROTOCOLAKKOORD</w:t>
      </w:r>
    </w:p>
    <w:p w14:paraId="6CA5C991" w14:textId="77777777" w:rsidR="0069472D" w:rsidRPr="00477CDB" w:rsidRDefault="0069472D" w:rsidP="0069472D">
      <w:pPr>
        <w:jc w:val="both"/>
        <w:rPr>
          <w:b/>
        </w:rPr>
      </w:pPr>
      <w:r w:rsidRPr="00477CDB">
        <w:rPr>
          <w:b/>
        </w:rPr>
        <w:t>BETREFFENDE DE GEMEENTELIJKE ADMINISTRATIEVE SANCTIES</w:t>
      </w:r>
    </w:p>
    <w:p w14:paraId="2F32C234" w14:textId="77777777" w:rsidR="0069472D" w:rsidRPr="00477CDB" w:rsidRDefault="0069472D" w:rsidP="0069472D">
      <w:pPr>
        <w:jc w:val="both"/>
        <w:rPr>
          <w:b/>
        </w:rPr>
      </w:pPr>
      <w:r w:rsidRPr="00477CDB">
        <w:rPr>
          <w:b/>
        </w:rPr>
        <w:t>VOOR DE OVERTREDINGEN BETREFFENDE HET STILSTAAN EN HET PARKEREN EN VOOR DE OVERTREDINGEN BETREFFENDE DE VERKEERSBORDEN C3 EN F103, VASTGESTELD MET AUTOMATISCH WERKENDE TOESTELLEN</w:t>
      </w:r>
    </w:p>
    <w:p w14:paraId="4951088D" w14:textId="77777777" w:rsidR="0069472D" w:rsidRPr="00477CDB" w:rsidRDefault="0069472D" w:rsidP="0069472D">
      <w:pPr>
        <w:jc w:val="both"/>
        <w:rPr>
          <w:b/>
        </w:rPr>
      </w:pPr>
    </w:p>
    <w:p w14:paraId="44C1E3E3" w14:textId="77777777" w:rsidR="0069472D" w:rsidRPr="00477CDB" w:rsidRDefault="0069472D" w:rsidP="0069472D">
      <w:pPr>
        <w:jc w:val="both"/>
      </w:pPr>
      <w:r w:rsidRPr="00477CDB">
        <w:t>TUSSEN :</w:t>
      </w:r>
    </w:p>
    <w:p w14:paraId="5D504D0F" w14:textId="23D525D7" w:rsidR="0069472D" w:rsidRPr="00477CDB" w:rsidRDefault="0069472D" w:rsidP="0069472D">
      <w:pPr>
        <w:jc w:val="both"/>
      </w:pPr>
      <w:r w:rsidRPr="00477CDB">
        <w:t xml:space="preserve">De gemeente </w:t>
      </w:r>
      <w:r w:rsidR="00741007">
        <w:t>HEMIKSEM</w:t>
      </w:r>
      <w:r w:rsidRPr="00477CDB">
        <w:t xml:space="preserve">,  vertegenwoordigd door haar College van Burgemeester en Schepenen, namens wie handelen de heer </w:t>
      </w:r>
      <w:r w:rsidR="00741007">
        <w:t>Luc Bouckaert</w:t>
      </w:r>
      <w:r w:rsidRPr="00477CDB">
        <w:t xml:space="preserve">, burgemeester, en de heer </w:t>
      </w:r>
      <w:r w:rsidR="00741007">
        <w:t>Luc Schroyens</w:t>
      </w:r>
      <w:r w:rsidRPr="00477CDB">
        <w:t>, gemeentesecretaris;</w:t>
      </w:r>
    </w:p>
    <w:p w14:paraId="6CA9313B" w14:textId="77777777" w:rsidR="0069472D" w:rsidRPr="00477CDB" w:rsidRDefault="0069472D" w:rsidP="0069472D">
      <w:pPr>
        <w:jc w:val="both"/>
      </w:pPr>
      <w:r w:rsidRPr="00477CDB">
        <w:t>EN</w:t>
      </w:r>
    </w:p>
    <w:p w14:paraId="31D29D25" w14:textId="77777777" w:rsidR="0069472D" w:rsidRPr="00477CDB" w:rsidRDefault="0069472D" w:rsidP="0069472D">
      <w:pPr>
        <w:jc w:val="both"/>
      </w:pPr>
      <w:r w:rsidRPr="00477CDB">
        <w:t>De procureur des Konings van het gerechtelijk arrondissement Antwerpen, vertegenwoordigd door mevrouw Anne-Marie GEPTS</w:t>
      </w:r>
    </w:p>
    <w:p w14:paraId="77E35FE4" w14:textId="77777777" w:rsidR="0069472D" w:rsidRPr="00477CDB" w:rsidRDefault="0069472D" w:rsidP="0069472D">
      <w:pPr>
        <w:jc w:val="both"/>
      </w:pPr>
    </w:p>
    <w:p w14:paraId="68E2AAA8" w14:textId="77777777" w:rsidR="0069472D" w:rsidRPr="00477CDB" w:rsidRDefault="0069472D" w:rsidP="0069472D">
      <w:pPr>
        <w:jc w:val="both"/>
      </w:pPr>
      <w:r w:rsidRPr="00477CDB">
        <w:t>WORDT UITEENGEZET HETGEEN VOLGT :</w:t>
      </w:r>
    </w:p>
    <w:p w14:paraId="5AB9E08C" w14:textId="77777777" w:rsidR="0069472D" w:rsidRPr="00477CDB" w:rsidRDefault="0069472D" w:rsidP="0069472D">
      <w:pPr>
        <w:jc w:val="both"/>
      </w:pPr>
      <w:r w:rsidRPr="00477CDB">
        <w:t>Gelet op de wet van 24 juni 2013 betreffende de gemeentelijke administratieve sancties (verder: de GAS-wet), inzonderheid op artikel 23, § 1, vijfde lid, voor wat verkeersinbreuken betreft;</w:t>
      </w:r>
    </w:p>
    <w:p w14:paraId="27E83BD2" w14:textId="77777777" w:rsidR="0069472D" w:rsidRPr="00477CDB" w:rsidRDefault="0069472D" w:rsidP="0069472D">
      <w:pPr>
        <w:jc w:val="both"/>
      </w:pPr>
      <w:r w:rsidRPr="00477CDB">
        <w:t>Gelet op de artikelen 119bis, 123 en 135, § 2, van de Nieuwe Gemeentewet;</w:t>
      </w:r>
    </w:p>
    <w:p w14:paraId="134B9C6B" w14:textId="77777777" w:rsidR="0069472D" w:rsidRPr="00477CDB" w:rsidRDefault="0069472D" w:rsidP="0069472D">
      <w:pPr>
        <w:jc w:val="both"/>
      </w:pPr>
      <w:r w:rsidRPr="00477CDB">
        <w:t>Gelet op het koninklijk besluit van 9 maart 2014, betreffende de gemeentelijke administratieve sancties voor de overtredingen betreffende het stilstaan en het parkeren en voor de overtredingen betreffende verkeersbord C3 en F103 uitsluitend vastgesteld door automatisch werkende toestellen (verder: het GAS-KB);</w:t>
      </w:r>
    </w:p>
    <w:p w14:paraId="56BC6007" w14:textId="327817DD" w:rsidR="0069472D" w:rsidRPr="00477CDB" w:rsidRDefault="0069472D" w:rsidP="0069472D">
      <w:pPr>
        <w:jc w:val="both"/>
      </w:pPr>
      <w:r w:rsidRPr="00477CDB">
        <w:t xml:space="preserve">Gelet op de het politiereglement van de gemeente </w:t>
      </w:r>
      <w:r w:rsidR="00741007">
        <w:t>HEMIKSEM</w:t>
      </w:r>
      <w:r w:rsidRPr="00477CDB">
        <w:t>.</w:t>
      </w:r>
    </w:p>
    <w:p w14:paraId="13BCDE5D" w14:textId="77777777" w:rsidR="0069472D" w:rsidRPr="00477CDB" w:rsidRDefault="0069472D" w:rsidP="0069472D">
      <w:pPr>
        <w:jc w:val="both"/>
      </w:pPr>
    </w:p>
    <w:p w14:paraId="4FAB45E3" w14:textId="77777777" w:rsidR="0069472D" w:rsidRPr="00477CDB" w:rsidRDefault="0069472D" w:rsidP="0069472D">
      <w:pPr>
        <w:jc w:val="both"/>
      </w:pPr>
      <w:r w:rsidRPr="00477CDB">
        <w:t>WORDT HETGEEN VOLGT OVEREENGEKOMEN:</w:t>
      </w:r>
    </w:p>
    <w:p w14:paraId="78A506D4" w14:textId="77777777" w:rsidR="0069472D" w:rsidRPr="00477CDB" w:rsidRDefault="0069472D" w:rsidP="0069472D">
      <w:pPr>
        <w:jc w:val="both"/>
        <w:rPr>
          <w:b/>
          <w:u w:val="single"/>
        </w:rPr>
      </w:pPr>
      <w:proofErr w:type="spellStart"/>
      <w:r w:rsidRPr="00477CDB">
        <w:rPr>
          <w:b/>
          <w:u w:val="single"/>
        </w:rPr>
        <w:t>A.Wettelijk</w:t>
      </w:r>
      <w:proofErr w:type="spellEnd"/>
      <w:r w:rsidRPr="00477CDB">
        <w:rPr>
          <w:b/>
          <w:u w:val="single"/>
        </w:rPr>
        <w:t xml:space="preserve"> kader</w:t>
      </w:r>
    </w:p>
    <w:p w14:paraId="6E03EC66" w14:textId="77777777" w:rsidR="0069472D" w:rsidRPr="00477CDB" w:rsidRDefault="0069472D" w:rsidP="0069472D">
      <w:pPr>
        <w:jc w:val="both"/>
      </w:pPr>
      <w:r w:rsidRPr="00477CDB">
        <w:t xml:space="preserve">Artikel 3, 3°, van de GAS-wet bepaalt dat de gemeenteraad in zijn reglementen of verordeningen kan voorzien in een administratieve sanctie voor de inbreuken die worden bepaald door de Koning bij een besluit vastgesteld na overleg in de Ministerraad, op basis van de algemene reglementen bedoeld in artikel 1, eerste lid, van de wet van 16 maart 1968 betreffende de politie over het wegverkeer. </w:t>
      </w:r>
    </w:p>
    <w:p w14:paraId="2790E8C9" w14:textId="77777777" w:rsidR="0069472D" w:rsidRPr="00477CDB" w:rsidRDefault="0069472D" w:rsidP="0069472D">
      <w:pPr>
        <w:jc w:val="both"/>
      </w:pPr>
      <w:r w:rsidRPr="00477CDB">
        <w:t xml:space="preserve">In het onderhavige geval maakt het artikel 23, § 1, vijfde lid van de GAS-wet daarentegen de opstelling van een protocolakkoord voor de verwerking van de bovenvermelde inbreuken verplicht. </w:t>
      </w:r>
    </w:p>
    <w:p w14:paraId="7D3F37DD" w14:textId="77777777" w:rsidR="0069472D" w:rsidRPr="00477CDB" w:rsidRDefault="0069472D" w:rsidP="0069472D">
      <w:pPr>
        <w:jc w:val="both"/>
        <w:rPr>
          <w:b/>
          <w:u w:val="single"/>
        </w:rPr>
      </w:pPr>
    </w:p>
    <w:p w14:paraId="7D4F191C" w14:textId="77777777" w:rsidR="0069472D" w:rsidRPr="00477CDB" w:rsidRDefault="0069472D" w:rsidP="0069472D">
      <w:pPr>
        <w:jc w:val="both"/>
        <w:rPr>
          <w:b/>
          <w:u w:val="single"/>
        </w:rPr>
      </w:pPr>
      <w:r w:rsidRPr="00477CDB">
        <w:rPr>
          <w:b/>
          <w:u w:val="single"/>
        </w:rPr>
        <w:t>B. Uitwisseling van informatie</w:t>
      </w:r>
    </w:p>
    <w:p w14:paraId="5E8342E0" w14:textId="77777777" w:rsidR="0069472D" w:rsidRPr="00477CDB" w:rsidRDefault="0069472D" w:rsidP="0069472D">
      <w:pPr>
        <w:jc w:val="both"/>
      </w:pPr>
      <w:r w:rsidRPr="00477CDB">
        <w:t>1. Alle partijen verbinden zich ertoe samen te werken en elkaar te informeren binnen de grenzen van hun bevoegdheden en zij verzekeren de vertrouwelijkheid van deze uitwisseling.</w:t>
      </w:r>
    </w:p>
    <w:p w14:paraId="6CA98761" w14:textId="77777777" w:rsidR="0069472D" w:rsidRPr="00477CDB" w:rsidRDefault="0069472D" w:rsidP="0069472D">
      <w:pPr>
        <w:jc w:val="both"/>
      </w:pPr>
      <w:r w:rsidRPr="00477CDB">
        <w:t>Daartoe duidt de procureur des Konings één of meer magistraten van zijn arrondissement aan, hierna de "referentiemagistraten GAS" genoemd. De referentiemagistraten kunnen door de door dit akkoord verbonden stad gecontacteerd worden in geval van moeilijkheden bij het toepassen van de wet of onderhavig protocol of om informatie te verkrijgen over het gevolg gegeven aan bepaalde processen verbaal.</w:t>
      </w:r>
    </w:p>
    <w:p w14:paraId="3EBB85AE" w14:textId="77777777" w:rsidR="0069472D" w:rsidRPr="00477CDB" w:rsidRDefault="0069472D" w:rsidP="0069472D">
      <w:pPr>
        <w:jc w:val="both"/>
      </w:pPr>
      <w:r w:rsidRPr="00477CDB">
        <w:t xml:space="preserve">2. De contactgegevens van de referentiemagistraten, en van de referentiepersonen binnen de gemeente en bij de lokale politie zijn opgenomen in een bijgevoegd document. De briefwisseling en/of de telefoongesprekken en/of de mailberichten betreffende de administratieve sancties worden aan hen gericht. </w:t>
      </w:r>
    </w:p>
    <w:p w14:paraId="3B043E5A" w14:textId="77777777" w:rsidR="0069472D" w:rsidRPr="00477CDB" w:rsidRDefault="0069472D" w:rsidP="0069472D">
      <w:pPr>
        <w:jc w:val="both"/>
      </w:pPr>
      <w:r w:rsidRPr="00477CDB">
        <w:t>3. De partijen verbinden zich ertoe elke wijziging van de contactgegevens van voornoemde personen onverwijld te melden.</w:t>
      </w:r>
    </w:p>
    <w:p w14:paraId="2CD8C9E1" w14:textId="77777777" w:rsidR="0069472D" w:rsidRPr="00477CDB" w:rsidRDefault="0069472D" w:rsidP="0069472D">
      <w:pPr>
        <w:jc w:val="both"/>
      </w:pPr>
    </w:p>
    <w:p w14:paraId="13C585A6" w14:textId="77777777" w:rsidR="0069472D" w:rsidRPr="00477CDB" w:rsidRDefault="0069472D" w:rsidP="0069472D">
      <w:pPr>
        <w:jc w:val="both"/>
        <w:rPr>
          <w:b/>
          <w:u w:val="single"/>
        </w:rPr>
      </w:pPr>
      <w:r w:rsidRPr="00477CDB">
        <w:rPr>
          <w:b/>
          <w:u w:val="single"/>
        </w:rPr>
        <w:t>C. Behandeling van de inbreuken</w:t>
      </w:r>
    </w:p>
    <w:p w14:paraId="1BA4DAAB" w14:textId="4F2727BA" w:rsidR="0069472D" w:rsidRPr="00477CDB" w:rsidRDefault="0069472D" w:rsidP="0069472D">
      <w:pPr>
        <w:jc w:val="both"/>
      </w:pPr>
      <w:r w:rsidRPr="00477CDB">
        <w:t>Behoudens de gevallen waarin de GAS-wet de gevolgverlening van de in het GAS-KB vastgestelde overtredingen voorbehoudt aan zijn ambt, in het bijzonder in de gevallen zoals vermeld in artikel 22, §6, 2</w:t>
      </w:r>
      <w:r w:rsidRPr="00477CDB">
        <w:rPr>
          <w:vertAlign w:val="superscript"/>
        </w:rPr>
        <w:t>de</w:t>
      </w:r>
      <w:r w:rsidRPr="00477CDB">
        <w:t xml:space="preserve"> lid van de GAS- wet, verbindt de procureur des Konings zich ertoe voor geen van de in artikel 2 van het GAS-KB opgesomde verkeersinbreuken begaan door meerderjarige natuurlijke personen of door rechtspersonen vervolging in te stellen, en de gemeente </w:t>
      </w:r>
      <w:r w:rsidR="00741007">
        <w:t>HEMIKSEM</w:t>
      </w:r>
      <w:r w:rsidRPr="00477CDB">
        <w:t xml:space="preserve"> verbindt zich ertoe de naar behoren vastgestelde inbreuken af te handelen.</w:t>
      </w:r>
    </w:p>
    <w:p w14:paraId="1E658FCA" w14:textId="77777777" w:rsidR="0069472D" w:rsidRPr="00477CDB" w:rsidRDefault="0069472D" w:rsidP="0069472D">
      <w:pPr>
        <w:jc w:val="both"/>
      </w:pPr>
    </w:p>
    <w:p w14:paraId="3949FEAB" w14:textId="77777777" w:rsidR="0069472D" w:rsidRPr="00477CDB" w:rsidRDefault="0069472D" w:rsidP="0069472D">
      <w:pPr>
        <w:jc w:val="both"/>
        <w:rPr>
          <w:b/>
          <w:u w:val="single"/>
        </w:rPr>
      </w:pPr>
      <w:r w:rsidRPr="00477CDB">
        <w:rPr>
          <w:b/>
          <w:u w:val="single"/>
        </w:rPr>
        <w:t xml:space="preserve">D. Rapportering aan de procureur des Konings </w:t>
      </w:r>
    </w:p>
    <w:p w14:paraId="66BBA822" w14:textId="77777777" w:rsidR="0069472D" w:rsidRPr="00477CDB" w:rsidRDefault="0069472D" w:rsidP="0069472D">
      <w:pPr>
        <w:jc w:val="both"/>
      </w:pPr>
      <w:r w:rsidRPr="00477CDB">
        <w:t>In uitvoering van artikel 22, §6, 1</w:t>
      </w:r>
      <w:r w:rsidRPr="00477CDB">
        <w:rPr>
          <w:vertAlign w:val="superscript"/>
        </w:rPr>
        <w:t>ste</w:t>
      </w:r>
      <w:r w:rsidRPr="00477CDB">
        <w:t xml:space="preserve"> lid van de GAS-wet, zal de sanctionerend ambtenaar in het kader van zijn/haar jaarverslag voor elk van de overtredingen zoals bepaald in het GAS-KB een overzicht geven aan de procureur des Konings van het aantal processen-verbaal die werden overgemaakt aan hem/haar met het oog op administratieve afhandeling in het kader van de GAS-wetgeving alsook van het gevolg dat werd verleend aan vermelde processen-verbaal (o.a</w:t>
      </w:r>
      <w:r w:rsidR="00B51282">
        <w:t>.</w:t>
      </w:r>
      <w:r w:rsidRPr="00477CDB">
        <w:t xml:space="preserve"> het aantal zonder gevolg gestelde </w:t>
      </w:r>
      <w:r w:rsidRPr="00477CDB">
        <w:lastRenderedPageBreak/>
        <w:t>processen-verbaal en de redenen daarvoor, het aantal opgelegde boetes, het aantal aangenomen en afgewezen verweren, het aantal beroepen,…)</w:t>
      </w:r>
    </w:p>
    <w:p w14:paraId="482DFB2A" w14:textId="77777777" w:rsidR="0069472D" w:rsidRPr="00477CDB" w:rsidRDefault="0069472D" w:rsidP="0069472D">
      <w:pPr>
        <w:jc w:val="both"/>
        <w:rPr>
          <w:b/>
          <w:u w:val="single"/>
        </w:rPr>
      </w:pPr>
      <w:r w:rsidRPr="00477CDB">
        <w:rPr>
          <w:b/>
          <w:u w:val="single"/>
        </w:rPr>
        <w:t>E. Informatie betreffende de gevallen waarbij de verdachte zich kennelijk ook schuldig heeft gemaakt aan andere misdrijven</w:t>
      </w:r>
    </w:p>
    <w:p w14:paraId="270959CB" w14:textId="77777777" w:rsidR="0069472D" w:rsidRPr="00477CDB" w:rsidRDefault="0069472D" w:rsidP="0069472D">
      <w:pPr>
        <w:jc w:val="both"/>
      </w:pPr>
      <w:r w:rsidRPr="00477CDB">
        <w:t xml:space="preserve"> 1. Als de bevoegde sanctionerende ambtenaar, tijdens het toepassen van de procedure tot het opleggen van een gemeentelijke administratieve geldboete, vaststelt dat de verdachte zich kennelijk ook schuldig heeft gemaakt aan andere misdrijven, geeft hij de feiten aan bij de referentiemagistraat GAS, overeenkomstig artikel 29 van het Wetboek van Strafvordering.</w:t>
      </w:r>
    </w:p>
    <w:p w14:paraId="2CC68AED" w14:textId="77777777" w:rsidR="0069472D" w:rsidRPr="00477CDB" w:rsidRDefault="0069472D" w:rsidP="0069472D">
      <w:pPr>
        <w:jc w:val="both"/>
      </w:pPr>
      <w:r w:rsidRPr="00477CDB">
        <w:t xml:space="preserve"> 2. Rekening houdend met de aard van de aangegeven feiten beslist de referentiemagistraat GAS of hij zich verbindt tot het geven van een gevolg voor het geheel van de feiten met inbegrip van het feit of de feiten waarvoor de administratieve procedure werd ingesteld. Hij brengt de sanctionerende ambtenaar daarvan op de hoogte binnen de termijn van één maand van aangifte, die vervolgens de administratieve procedure afsluit.</w:t>
      </w:r>
    </w:p>
    <w:p w14:paraId="57CC7931" w14:textId="77777777" w:rsidR="0069472D" w:rsidRPr="00477CDB" w:rsidRDefault="0069472D" w:rsidP="0069472D">
      <w:pPr>
        <w:jc w:val="both"/>
        <w:rPr>
          <w:b/>
          <w:u w:val="single"/>
        </w:rPr>
      </w:pPr>
    </w:p>
    <w:p w14:paraId="5A52377F" w14:textId="77777777" w:rsidR="0069472D" w:rsidRPr="00477CDB" w:rsidRDefault="0069472D" w:rsidP="0069472D">
      <w:pPr>
        <w:jc w:val="both"/>
        <w:rPr>
          <w:b/>
          <w:u w:val="single"/>
        </w:rPr>
      </w:pPr>
      <w:r w:rsidRPr="00477CDB">
        <w:rPr>
          <w:b/>
          <w:u w:val="single"/>
        </w:rPr>
        <w:t>F. Inwerkingtreding</w:t>
      </w:r>
    </w:p>
    <w:p w14:paraId="1F27F627" w14:textId="77777777" w:rsidR="0069472D" w:rsidRPr="00477CDB" w:rsidRDefault="0069472D" w:rsidP="0069472D">
      <w:pPr>
        <w:jc w:val="both"/>
      </w:pPr>
      <w:r w:rsidRPr="00477CDB">
        <w:t xml:space="preserve">Dit protocol treedt in werking op 1 juli 2015 en geldt voor de onder </w:t>
      </w:r>
      <w:proofErr w:type="spellStart"/>
      <w:r w:rsidRPr="00477CDB">
        <w:t>littera</w:t>
      </w:r>
      <w:proofErr w:type="spellEnd"/>
      <w:r w:rsidRPr="00477CDB">
        <w:t xml:space="preserve"> C bedoelde inbreuken die vanaf die datum worden vastgesteld.</w:t>
      </w:r>
    </w:p>
    <w:p w14:paraId="5B1B090A" w14:textId="77777777" w:rsidR="0069472D" w:rsidRPr="00477CDB" w:rsidRDefault="0069472D" w:rsidP="0069472D">
      <w:pPr>
        <w:jc w:val="both"/>
      </w:pPr>
    </w:p>
    <w:p w14:paraId="37369A6D" w14:textId="490CD119" w:rsidR="0069472D" w:rsidRPr="00477CDB" w:rsidRDefault="0069472D" w:rsidP="0069472D">
      <w:pPr>
        <w:jc w:val="both"/>
      </w:pPr>
      <w:r w:rsidRPr="00477CDB">
        <w:t xml:space="preserve">Opgemaakt te </w:t>
      </w:r>
      <w:r w:rsidR="00741007">
        <w:t>Hemiksem</w:t>
      </w:r>
      <w:r w:rsidRPr="00477CDB">
        <w:t>, op 1 juni 2015 in zo veel exemplaren als er partijen zijn.</w:t>
      </w:r>
    </w:p>
    <w:p w14:paraId="44CF209D" w14:textId="77777777" w:rsidR="0069472D" w:rsidRPr="00477CDB" w:rsidRDefault="0069472D" w:rsidP="0069472D">
      <w:pPr>
        <w:jc w:val="both"/>
      </w:pPr>
    </w:p>
    <w:p w14:paraId="5922F8C8" w14:textId="6E55B2BB" w:rsidR="0069472D" w:rsidRPr="00477CDB" w:rsidRDefault="0069472D" w:rsidP="0069472D">
      <w:pPr>
        <w:tabs>
          <w:tab w:val="left" w:pos="6660"/>
        </w:tabs>
        <w:jc w:val="both"/>
      </w:pPr>
      <w:r w:rsidRPr="00477CDB">
        <w:t xml:space="preserve">Voor de Gemeente </w:t>
      </w:r>
      <w:r w:rsidR="00741007">
        <w:t>HEMIKSEM</w:t>
      </w:r>
      <w:r w:rsidRPr="00477CDB">
        <w:t>,</w:t>
      </w:r>
    </w:p>
    <w:p w14:paraId="2DAEF104" w14:textId="77777777" w:rsidR="0069472D" w:rsidRPr="00477CDB" w:rsidRDefault="0069472D" w:rsidP="0069472D">
      <w:pPr>
        <w:tabs>
          <w:tab w:val="left" w:pos="6660"/>
        </w:tabs>
        <w:jc w:val="both"/>
      </w:pPr>
    </w:p>
    <w:p w14:paraId="2B60F08F" w14:textId="77777777" w:rsidR="0069472D" w:rsidRPr="00477CDB" w:rsidRDefault="0069472D" w:rsidP="0069472D">
      <w:pPr>
        <w:tabs>
          <w:tab w:val="left" w:pos="6660"/>
        </w:tabs>
        <w:jc w:val="both"/>
      </w:pPr>
      <w:r w:rsidRPr="00477CDB">
        <w:t>Namens het College van burgemeester en schepenen,</w:t>
      </w:r>
      <w:r w:rsidRPr="00477CDB">
        <w:tab/>
      </w:r>
    </w:p>
    <w:p w14:paraId="40F96A14" w14:textId="77777777" w:rsidR="0069472D" w:rsidRPr="00477CDB" w:rsidRDefault="0069472D" w:rsidP="0069472D">
      <w:pPr>
        <w:tabs>
          <w:tab w:val="left" w:pos="6660"/>
        </w:tabs>
        <w:jc w:val="both"/>
      </w:pPr>
      <w:r w:rsidRPr="00477CDB">
        <w:t>De Gemeentesecretaris,                              De burgemeester,</w:t>
      </w:r>
      <w:r w:rsidRPr="00477CDB">
        <w:tab/>
        <w:t>De procureur des Konings,</w:t>
      </w:r>
    </w:p>
    <w:p w14:paraId="3B6749B9" w14:textId="77777777" w:rsidR="0069472D" w:rsidRPr="00477CDB" w:rsidRDefault="0069472D" w:rsidP="0069472D">
      <w:pPr>
        <w:tabs>
          <w:tab w:val="left" w:pos="6660"/>
        </w:tabs>
        <w:jc w:val="both"/>
      </w:pPr>
    </w:p>
    <w:p w14:paraId="04840A7D" w14:textId="77777777" w:rsidR="0069472D" w:rsidRPr="00477CDB" w:rsidRDefault="0069472D" w:rsidP="0069472D">
      <w:pPr>
        <w:tabs>
          <w:tab w:val="left" w:pos="6660"/>
        </w:tabs>
        <w:jc w:val="both"/>
      </w:pPr>
      <w:r w:rsidRPr="00477CDB">
        <w:t xml:space="preserve">            </w:t>
      </w:r>
    </w:p>
    <w:p w14:paraId="58930D70" w14:textId="05A6F9CF" w:rsidR="0069472D" w:rsidRPr="00741007" w:rsidRDefault="00741007" w:rsidP="0069472D">
      <w:pPr>
        <w:tabs>
          <w:tab w:val="left" w:pos="6660"/>
        </w:tabs>
        <w:jc w:val="both"/>
        <w:rPr>
          <w:lang w:val="fr-FR"/>
        </w:rPr>
      </w:pPr>
      <w:r w:rsidRPr="00741007">
        <w:rPr>
          <w:lang w:val="fr-FR"/>
        </w:rPr>
        <w:t>Luc SCHROYENS</w:t>
      </w:r>
      <w:r w:rsidR="0069472D" w:rsidRPr="00741007">
        <w:rPr>
          <w:lang w:val="fr-FR"/>
        </w:rPr>
        <w:t xml:space="preserve">                                      </w:t>
      </w:r>
      <w:r w:rsidRPr="00741007">
        <w:rPr>
          <w:lang w:val="fr-FR"/>
        </w:rPr>
        <w:t>Luc</w:t>
      </w:r>
      <w:r w:rsidR="0069472D" w:rsidRPr="00741007">
        <w:rPr>
          <w:lang w:val="fr-FR"/>
        </w:rPr>
        <w:t xml:space="preserve"> B</w:t>
      </w:r>
      <w:r w:rsidRPr="00741007">
        <w:rPr>
          <w:lang w:val="fr-FR"/>
        </w:rPr>
        <w:t>OUCK</w:t>
      </w:r>
      <w:r w:rsidR="0069472D" w:rsidRPr="00741007">
        <w:rPr>
          <w:lang w:val="fr-FR"/>
        </w:rPr>
        <w:t>AERT</w:t>
      </w:r>
      <w:r w:rsidR="0069472D" w:rsidRPr="00741007">
        <w:rPr>
          <w:lang w:val="fr-FR"/>
        </w:rPr>
        <w:tab/>
        <w:t>Anne-Marie GEPTS</w:t>
      </w:r>
    </w:p>
    <w:p w14:paraId="1C776C17" w14:textId="77777777" w:rsidR="0069472D" w:rsidRPr="00741007" w:rsidRDefault="0069472D" w:rsidP="0069472D">
      <w:pPr>
        <w:tabs>
          <w:tab w:val="left" w:pos="6660"/>
        </w:tabs>
        <w:jc w:val="both"/>
        <w:rPr>
          <w:lang w:val="fr-FR"/>
        </w:rPr>
      </w:pPr>
    </w:p>
    <w:p w14:paraId="2C7A5F23" w14:textId="77777777" w:rsidR="0069472D" w:rsidRPr="00741007" w:rsidRDefault="0069472D" w:rsidP="0069472D">
      <w:pPr>
        <w:tabs>
          <w:tab w:val="left" w:pos="540"/>
        </w:tabs>
        <w:ind w:left="540" w:hanging="540"/>
        <w:jc w:val="both"/>
        <w:rPr>
          <w:rFonts w:ascii="Arial" w:hAnsi="Arial" w:cs="Arial"/>
          <w:lang w:val="fr-FR"/>
        </w:rPr>
      </w:pPr>
    </w:p>
    <w:p w14:paraId="6DA07EB4" w14:textId="77777777" w:rsidR="0069472D" w:rsidRPr="00477CDB" w:rsidRDefault="0069472D" w:rsidP="0069472D">
      <w:pPr>
        <w:jc w:val="both"/>
        <w:rPr>
          <w:sz w:val="24"/>
          <w:szCs w:val="24"/>
        </w:rPr>
      </w:pPr>
      <w:r w:rsidRPr="00477CDB">
        <w:rPr>
          <w:sz w:val="24"/>
          <w:szCs w:val="24"/>
          <w:u w:val="single"/>
        </w:rPr>
        <w:t>Bijlage</w:t>
      </w:r>
      <w:r w:rsidRPr="00477CDB">
        <w:rPr>
          <w:sz w:val="24"/>
          <w:szCs w:val="24"/>
        </w:rPr>
        <w:t>: contactgegevens van de referentiemagistraten GAS en van de referentiepersonen binnen de gemeente en bij de lokale politie</w:t>
      </w:r>
    </w:p>
    <w:p w14:paraId="4129BA0C" w14:textId="77777777" w:rsidR="0069472D" w:rsidRPr="00477CDB" w:rsidRDefault="0069472D" w:rsidP="0069472D">
      <w:pPr>
        <w:jc w:val="both"/>
      </w:pPr>
    </w:p>
    <w:p w14:paraId="78D34588" w14:textId="77777777" w:rsidR="0069472D" w:rsidRPr="00477CDB" w:rsidRDefault="0069472D" w:rsidP="0069472D">
      <w:pPr>
        <w:pStyle w:val="Lijstalinea1"/>
        <w:ind w:left="0"/>
        <w:jc w:val="both"/>
        <w:rPr>
          <w:rFonts w:cs="Calibri"/>
          <w:b/>
          <w:sz w:val="24"/>
          <w:szCs w:val="24"/>
          <w:lang w:val="nl-BE"/>
        </w:rPr>
      </w:pPr>
      <w:r w:rsidRPr="00477CDB">
        <w:rPr>
          <w:rFonts w:cs="Calibri"/>
          <w:b/>
          <w:sz w:val="24"/>
          <w:szCs w:val="24"/>
          <w:lang w:val="nl-BE"/>
        </w:rPr>
        <w:t>1) Referentiemagistraten GAS</w:t>
      </w:r>
    </w:p>
    <w:p w14:paraId="5C1F772E" w14:textId="77777777" w:rsidR="0069472D" w:rsidRPr="00477CDB" w:rsidRDefault="0069472D" w:rsidP="0069472D">
      <w:pPr>
        <w:rPr>
          <w:rFonts w:cs="Calibri"/>
          <w:sz w:val="24"/>
          <w:szCs w:val="24"/>
          <w:u w:val="single"/>
          <w:lang w:val="nl-BE"/>
        </w:rPr>
      </w:pPr>
      <w:r w:rsidRPr="00477CDB">
        <w:rPr>
          <w:rFonts w:cs="Calibri"/>
          <w:sz w:val="24"/>
          <w:szCs w:val="24"/>
          <w:u w:val="single"/>
          <w:lang w:val="nl-BE"/>
        </w:rPr>
        <w:t>Afdeling Antwerpen</w:t>
      </w:r>
    </w:p>
    <w:p w14:paraId="3E2BF475" w14:textId="77777777" w:rsidR="0069472D" w:rsidRPr="00477CDB" w:rsidRDefault="0069472D" w:rsidP="0069472D">
      <w:pPr>
        <w:rPr>
          <w:rFonts w:cs="Calibri"/>
          <w:sz w:val="24"/>
          <w:szCs w:val="24"/>
          <w:lang w:val="nl-BE"/>
        </w:rPr>
      </w:pPr>
      <w:r w:rsidRPr="00477CDB">
        <w:rPr>
          <w:rFonts w:cs="Calibri"/>
          <w:sz w:val="24"/>
          <w:szCs w:val="24"/>
          <w:lang w:val="nl-BE"/>
        </w:rPr>
        <w:t xml:space="preserve">Gemeen recht: </w:t>
      </w:r>
    </w:p>
    <w:p w14:paraId="374DF0B1" w14:textId="77777777" w:rsidR="0069472D" w:rsidRPr="00477CDB" w:rsidRDefault="0069472D" w:rsidP="0069472D">
      <w:pPr>
        <w:rPr>
          <w:rFonts w:cs="Calibri"/>
          <w:sz w:val="24"/>
          <w:szCs w:val="24"/>
          <w:lang w:val="nl-BE"/>
        </w:rPr>
      </w:pPr>
      <w:r w:rsidRPr="00477CDB">
        <w:rPr>
          <w:rFonts w:cs="Calibri"/>
          <w:sz w:val="24"/>
          <w:szCs w:val="24"/>
          <w:lang w:val="nl-BE"/>
        </w:rPr>
        <w:t>Verkeer:</w:t>
      </w:r>
    </w:p>
    <w:p w14:paraId="44177504" w14:textId="77777777" w:rsidR="0069472D" w:rsidRPr="00477CDB" w:rsidRDefault="0069472D" w:rsidP="0069472D">
      <w:pPr>
        <w:rPr>
          <w:rFonts w:cs="Calibri"/>
          <w:sz w:val="24"/>
          <w:szCs w:val="24"/>
          <w:u w:val="single"/>
          <w:lang w:val="nl-BE"/>
        </w:rPr>
      </w:pPr>
    </w:p>
    <w:p w14:paraId="52F0F591" w14:textId="77777777" w:rsidR="0069472D" w:rsidRPr="00477CDB" w:rsidRDefault="0069472D" w:rsidP="0069472D">
      <w:pPr>
        <w:rPr>
          <w:rFonts w:cs="Calibri"/>
          <w:sz w:val="24"/>
          <w:szCs w:val="24"/>
          <w:u w:val="single"/>
          <w:lang w:val="nl-BE"/>
        </w:rPr>
      </w:pPr>
      <w:r w:rsidRPr="00477CDB">
        <w:rPr>
          <w:rFonts w:cs="Calibri"/>
          <w:sz w:val="24"/>
          <w:szCs w:val="24"/>
          <w:u w:val="single"/>
          <w:lang w:val="nl-BE"/>
        </w:rPr>
        <w:t>Afdeling Mechelen</w:t>
      </w:r>
    </w:p>
    <w:p w14:paraId="010990B9" w14:textId="77777777" w:rsidR="0069472D" w:rsidRPr="00477CDB" w:rsidRDefault="0069472D" w:rsidP="0069472D">
      <w:pPr>
        <w:rPr>
          <w:rFonts w:cs="Calibri"/>
          <w:sz w:val="24"/>
          <w:szCs w:val="24"/>
          <w:lang w:val="nl-BE"/>
        </w:rPr>
      </w:pPr>
      <w:r w:rsidRPr="00477CDB">
        <w:rPr>
          <w:rFonts w:cs="Calibri"/>
          <w:sz w:val="24"/>
          <w:szCs w:val="24"/>
          <w:lang w:val="nl-BE"/>
        </w:rPr>
        <w:t>Gemeen recht:</w:t>
      </w:r>
    </w:p>
    <w:p w14:paraId="6701C2E6" w14:textId="77777777" w:rsidR="0069472D" w:rsidRPr="00477CDB" w:rsidRDefault="0069472D" w:rsidP="0069472D">
      <w:pPr>
        <w:rPr>
          <w:rFonts w:cs="Calibri"/>
          <w:sz w:val="24"/>
          <w:szCs w:val="24"/>
          <w:lang w:val="nl-BE"/>
        </w:rPr>
      </w:pPr>
      <w:r w:rsidRPr="00477CDB">
        <w:rPr>
          <w:rFonts w:cs="Calibri"/>
          <w:sz w:val="24"/>
          <w:szCs w:val="24"/>
          <w:lang w:val="nl-BE"/>
        </w:rPr>
        <w:t xml:space="preserve">Verkeer: </w:t>
      </w:r>
    </w:p>
    <w:p w14:paraId="499EEC83" w14:textId="77777777" w:rsidR="0069472D" w:rsidRPr="00477CDB" w:rsidRDefault="0069472D" w:rsidP="0069472D">
      <w:pPr>
        <w:rPr>
          <w:rFonts w:cs="Calibri"/>
          <w:sz w:val="24"/>
          <w:szCs w:val="24"/>
          <w:u w:val="single"/>
          <w:lang w:val="nl-BE"/>
        </w:rPr>
      </w:pPr>
    </w:p>
    <w:p w14:paraId="70E445AA" w14:textId="77777777" w:rsidR="0069472D" w:rsidRPr="00477CDB" w:rsidRDefault="0069472D" w:rsidP="0069472D">
      <w:pPr>
        <w:rPr>
          <w:rFonts w:cs="Calibri"/>
          <w:sz w:val="24"/>
          <w:szCs w:val="24"/>
          <w:u w:val="single"/>
          <w:lang w:val="nl-BE"/>
        </w:rPr>
      </w:pPr>
      <w:r w:rsidRPr="00477CDB">
        <w:rPr>
          <w:rFonts w:cs="Calibri"/>
          <w:sz w:val="24"/>
          <w:szCs w:val="24"/>
          <w:u w:val="single"/>
          <w:lang w:val="nl-BE"/>
        </w:rPr>
        <w:t>Afdeling Turnhout</w:t>
      </w:r>
    </w:p>
    <w:p w14:paraId="00517011" w14:textId="77777777" w:rsidR="0069472D" w:rsidRPr="00477CDB" w:rsidRDefault="0069472D" w:rsidP="0069472D">
      <w:pPr>
        <w:rPr>
          <w:rFonts w:cs="Calibri"/>
          <w:sz w:val="24"/>
          <w:szCs w:val="24"/>
          <w:lang w:val="nl-BE"/>
        </w:rPr>
      </w:pPr>
      <w:r w:rsidRPr="00477CDB">
        <w:rPr>
          <w:rFonts w:cs="Calibri"/>
          <w:sz w:val="24"/>
          <w:szCs w:val="24"/>
          <w:lang w:val="nl-BE"/>
        </w:rPr>
        <w:t>Gemeen recht:</w:t>
      </w:r>
    </w:p>
    <w:p w14:paraId="4F44DF77" w14:textId="77777777" w:rsidR="0069472D" w:rsidRPr="00477CDB" w:rsidRDefault="0069472D" w:rsidP="0069472D">
      <w:pPr>
        <w:rPr>
          <w:rFonts w:cs="Calibri"/>
          <w:b/>
          <w:sz w:val="24"/>
          <w:szCs w:val="24"/>
          <w:lang w:val="nl-BE"/>
        </w:rPr>
      </w:pPr>
      <w:r w:rsidRPr="00477CDB">
        <w:rPr>
          <w:rFonts w:cs="Calibri"/>
          <w:sz w:val="24"/>
          <w:szCs w:val="24"/>
          <w:lang w:val="nl-BE"/>
        </w:rPr>
        <w:t>Verkeer:</w:t>
      </w:r>
    </w:p>
    <w:p w14:paraId="203DC747" w14:textId="77777777" w:rsidR="0069472D" w:rsidRPr="00477CDB" w:rsidRDefault="0069472D" w:rsidP="0069472D">
      <w:pPr>
        <w:rPr>
          <w:rFonts w:cs="Calibri"/>
          <w:b/>
          <w:sz w:val="24"/>
          <w:szCs w:val="24"/>
          <w:lang w:val="nl-BE"/>
        </w:rPr>
      </w:pPr>
    </w:p>
    <w:p w14:paraId="7D12B7FF" w14:textId="77777777" w:rsidR="0069472D" w:rsidRPr="00477CDB" w:rsidRDefault="0069472D" w:rsidP="0069472D">
      <w:pPr>
        <w:jc w:val="both"/>
        <w:rPr>
          <w:rFonts w:cs="Calibri"/>
          <w:b/>
          <w:sz w:val="24"/>
          <w:szCs w:val="24"/>
          <w:lang w:val="nl-BE"/>
        </w:rPr>
      </w:pPr>
      <w:r w:rsidRPr="00477CDB">
        <w:rPr>
          <w:rFonts w:cs="Calibri"/>
          <w:b/>
          <w:sz w:val="24"/>
          <w:szCs w:val="24"/>
          <w:lang w:val="nl-BE"/>
        </w:rPr>
        <w:t>2) Sanctionerende ambtenaren:</w:t>
      </w:r>
    </w:p>
    <w:p w14:paraId="52299D3C" w14:textId="77777777" w:rsidR="0069472D" w:rsidRPr="00477CDB" w:rsidRDefault="0069472D" w:rsidP="0069472D">
      <w:pPr>
        <w:jc w:val="both"/>
        <w:rPr>
          <w:rFonts w:cs="Calibri"/>
          <w:b/>
          <w:sz w:val="24"/>
          <w:szCs w:val="24"/>
          <w:lang w:val="nl-BE"/>
        </w:rPr>
      </w:pPr>
    </w:p>
    <w:p w14:paraId="2181DA58" w14:textId="77777777" w:rsidR="0069472D" w:rsidRPr="00477CDB" w:rsidRDefault="0069472D" w:rsidP="0069472D">
      <w:pPr>
        <w:jc w:val="both"/>
        <w:rPr>
          <w:rFonts w:cs="Calibri"/>
          <w:sz w:val="24"/>
          <w:szCs w:val="24"/>
          <w:lang w:val="nl-BE"/>
        </w:rPr>
      </w:pPr>
      <w:r w:rsidRPr="00477CDB">
        <w:rPr>
          <w:rFonts w:cs="Calibri"/>
          <w:sz w:val="24"/>
          <w:szCs w:val="24"/>
          <w:lang w:val="nl-BE"/>
        </w:rPr>
        <w:t xml:space="preserve">Van de </w:t>
      </w:r>
      <w:proofErr w:type="spellStart"/>
      <w:r w:rsidRPr="00477CDB">
        <w:rPr>
          <w:rFonts w:cs="Calibri"/>
          <w:sz w:val="24"/>
          <w:szCs w:val="24"/>
          <w:lang w:val="nl-BE"/>
        </w:rPr>
        <w:t>opdrachthoudende</w:t>
      </w:r>
      <w:proofErr w:type="spellEnd"/>
      <w:r w:rsidRPr="00477CDB">
        <w:rPr>
          <w:rFonts w:cs="Calibri"/>
          <w:sz w:val="24"/>
          <w:szCs w:val="24"/>
          <w:lang w:val="nl-BE"/>
        </w:rPr>
        <w:t xml:space="preserve"> vereniging </w:t>
      </w:r>
      <w:proofErr w:type="spellStart"/>
      <w:r w:rsidRPr="00477CDB">
        <w:rPr>
          <w:rFonts w:cs="Calibri"/>
          <w:sz w:val="24"/>
          <w:szCs w:val="24"/>
          <w:lang w:val="nl-BE"/>
        </w:rPr>
        <w:t>Igean</w:t>
      </w:r>
      <w:proofErr w:type="spellEnd"/>
      <w:r w:rsidRPr="00477CDB">
        <w:rPr>
          <w:rFonts w:cs="Calibri"/>
          <w:sz w:val="24"/>
          <w:szCs w:val="24"/>
          <w:lang w:val="nl-BE"/>
        </w:rPr>
        <w:t xml:space="preserve"> – Milieu en Veiligheid te 2160-Wommelgem, </w:t>
      </w:r>
      <w:proofErr w:type="spellStart"/>
      <w:r w:rsidRPr="00477CDB">
        <w:rPr>
          <w:rFonts w:cs="Calibri"/>
          <w:sz w:val="24"/>
          <w:szCs w:val="24"/>
          <w:lang w:val="nl-BE"/>
        </w:rPr>
        <w:t>Doornaardstraat</w:t>
      </w:r>
      <w:proofErr w:type="spellEnd"/>
      <w:r w:rsidRPr="00477CDB">
        <w:rPr>
          <w:rFonts w:cs="Calibri"/>
          <w:sz w:val="24"/>
          <w:szCs w:val="24"/>
          <w:lang w:val="nl-BE"/>
        </w:rPr>
        <w:t xml:space="preserve"> 60 :</w:t>
      </w:r>
    </w:p>
    <w:p w14:paraId="0DA229C1" w14:textId="77777777" w:rsidR="0069472D" w:rsidRPr="00477CDB" w:rsidRDefault="0069472D" w:rsidP="0069472D">
      <w:pPr>
        <w:numPr>
          <w:ilvl w:val="0"/>
          <w:numId w:val="21"/>
        </w:numPr>
        <w:suppressAutoHyphens w:val="0"/>
        <w:autoSpaceDE w:val="0"/>
        <w:autoSpaceDN w:val="0"/>
        <w:jc w:val="both"/>
        <w:rPr>
          <w:rFonts w:cs="Calibri"/>
          <w:sz w:val="24"/>
          <w:szCs w:val="24"/>
          <w:lang w:val="nl-BE"/>
        </w:rPr>
      </w:pPr>
      <w:smartTag w:uri="urn:schemas-microsoft-com:office:smarttags" w:element="PersonName">
        <w:smartTagPr>
          <w:attr w:name="ProductID" w:val="Hilde BOYDENS"/>
        </w:smartTagPr>
        <w:r w:rsidRPr="00477CDB">
          <w:rPr>
            <w:rFonts w:cs="Calibri"/>
            <w:sz w:val="24"/>
            <w:szCs w:val="24"/>
            <w:lang w:val="nl-BE"/>
          </w:rPr>
          <w:t>Hilde BOYDENS</w:t>
        </w:r>
      </w:smartTag>
    </w:p>
    <w:p w14:paraId="2128850A" w14:textId="77777777" w:rsidR="0069472D" w:rsidRPr="00477CDB" w:rsidRDefault="0069472D" w:rsidP="0069472D">
      <w:pPr>
        <w:rPr>
          <w:rFonts w:ascii="Tahoma" w:hAnsi="Tahoma" w:cs="Tahoma"/>
          <w:lang w:val="en-GB"/>
        </w:rPr>
      </w:pPr>
      <w:r w:rsidRPr="00477CDB">
        <w:rPr>
          <w:rFonts w:cs="Calibri"/>
          <w:sz w:val="24"/>
          <w:szCs w:val="24"/>
          <w:lang w:val="nl-BE"/>
        </w:rPr>
        <w:tab/>
      </w:r>
      <w:r w:rsidRPr="00477CDB">
        <w:rPr>
          <w:sz w:val="24"/>
          <w:szCs w:val="24"/>
          <w:lang w:val="en-GB"/>
        </w:rPr>
        <w:t>Tel:   03/350.08.39 of 03/350.08.10</w:t>
      </w:r>
    </w:p>
    <w:p w14:paraId="2A84A5C1" w14:textId="77777777" w:rsidR="0069472D" w:rsidRPr="00477CDB" w:rsidRDefault="0069472D" w:rsidP="0069472D">
      <w:pPr>
        <w:ind w:left="360"/>
        <w:rPr>
          <w:sz w:val="24"/>
          <w:szCs w:val="24"/>
          <w:lang w:val="en-GB"/>
        </w:rPr>
      </w:pPr>
      <w:r w:rsidRPr="00477CDB">
        <w:rPr>
          <w:sz w:val="24"/>
          <w:szCs w:val="24"/>
          <w:lang w:val="en-GB"/>
        </w:rPr>
        <w:tab/>
        <w:t xml:space="preserve">Fax:  03/353.34.10 </w:t>
      </w:r>
    </w:p>
    <w:p w14:paraId="3DD79DC7" w14:textId="77777777" w:rsidR="0069472D" w:rsidRPr="00477CDB" w:rsidRDefault="0069472D" w:rsidP="0069472D">
      <w:pPr>
        <w:ind w:left="360"/>
        <w:jc w:val="both"/>
        <w:rPr>
          <w:rFonts w:cs="Calibri"/>
          <w:sz w:val="24"/>
          <w:szCs w:val="24"/>
          <w:lang w:val="en-GB"/>
        </w:rPr>
      </w:pPr>
      <w:r w:rsidRPr="00477CDB">
        <w:rPr>
          <w:rFonts w:cs="Calibri"/>
          <w:sz w:val="24"/>
          <w:szCs w:val="24"/>
          <w:lang w:val="en-GB"/>
        </w:rPr>
        <w:tab/>
        <w:t>e-mail: gas@igean.be</w:t>
      </w:r>
    </w:p>
    <w:p w14:paraId="13CCABC5" w14:textId="77777777" w:rsidR="0069472D" w:rsidRPr="00477CDB" w:rsidRDefault="0069472D" w:rsidP="0069472D">
      <w:pPr>
        <w:numPr>
          <w:ilvl w:val="0"/>
          <w:numId w:val="21"/>
        </w:numPr>
        <w:suppressAutoHyphens w:val="0"/>
        <w:autoSpaceDE w:val="0"/>
        <w:autoSpaceDN w:val="0"/>
        <w:jc w:val="both"/>
        <w:rPr>
          <w:rFonts w:cs="Calibri"/>
          <w:sz w:val="24"/>
          <w:szCs w:val="24"/>
          <w:lang w:val="en-GB"/>
        </w:rPr>
      </w:pPr>
      <w:r w:rsidRPr="00477CDB">
        <w:rPr>
          <w:rFonts w:cs="Calibri"/>
          <w:sz w:val="24"/>
          <w:szCs w:val="24"/>
          <w:lang w:val="en-GB"/>
        </w:rPr>
        <w:lastRenderedPageBreak/>
        <w:t>Lobke GOORMANS</w:t>
      </w:r>
    </w:p>
    <w:p w14:paraId="2DE65B31" w14:textId="77777777" w:rsidR="0069472D" w:rsidRPr="00477CDB" w:rsidRDefault="0069472D" w:rsidP="0069472D">
      <w:pPr>
        <w:ind w:left="360"/>
        <w:rPr>
          <w:sz w:val="24"/>
          <w:szCs w:val="24"/>
          <w:lang w:val="en-GB"/>
        </w:rPr>
      </w:pPr>
      <w:r w:rsidRPr="00477CDB">
        <w:rPr>
          <w:rFonts w:cs="Calibri"/>
          <w:sz w:val="24"/>
          <w:szCs w:val="24"/>
          <w:lang w:val="en-GB"/>
        </w:rPr>
        <w:tab/>
      </w:r>
      <w:r w:rsidRPr="00477CDB">
        <w:rPr>
          <w:sz w:val="24"/>
          <w:szCs w:val="24"/>
          <w:lang w:val="en-GB"/>
        </w:rPr>
        <w:t>Tel:  03/350.08.39</w:t>
      </w:r>
      <w:r w:rsidRPr="00477CDB">
        <w:rPr>
          <w:sz w:val="24"/>
          <w:szCs w:val="24"/>
          <w:lang w:val="en-GB"/>
        </w:rPr>
        <w:br/>
      </w:r>
      <w:r w:rsidRPr="00477CDB">
        <w:rPr>
          <w:sz w:val="24"/>
          <w:szCs w:val="24"/>
          <w:lang w:val="en-GB"/>
        </w:rPr>
        <w:tab/>
        <w:t>Fax: 03/353.34.10</w:t>
      </w:r>
      <w:r w:rsidRPr="00477CDB">
        <w:rPr>
          <w:sz w:val="24"/>
          <w:szCs w:val="24"/>
          <w:lang w:val="en-GB"/>
        </w:rPr>
        <w:tab/>
      </w:r>
    </w:p>
    <w:p w14:paraId="79452A3C" w14:textId="77777777" w:rsidR="0069472D" w:rsidRPr="00477CDB" w:rsidRDefault="0069472D" w:rsidP="0069472D">
      <w:pPr>
        <w:ind w:left="360"/>
        <w:jc w:val="both"/>
        <w:rPr>
          <w:rFonts w:cs="Calibri"/>
          <w:sz w:val="24"/>
          <w:szCs w:val="24"/>
          <w:lang w:val="en-GB"/>
        </w:rPr>
      </w:pPr>
      <w:r w:rsidRPr="00477CDB">
        <w:rPr>
          <w:rFonts w:cs="Calibri"/>
          <w:sz w:val="24"/>
          <w:szCs w:val="24"/>
          <w:lang w:val="en-GB"/>
        </w:rPr>
        <w:tab/>
        <w:t>e-mail: gas@igean.be</w:t>
      </w:r>
    </w:p>
    <w:p w14:paraId="6D722BEA" w14:textId="77777777" w:rsidR="0069472D" w:rsidRPr="00477CDB" w:rsidRDefault="0069472D" w:rsidP="0069472D">
      <w:pPr>
        <w:jc w:val="both"/>
        <w:rPr>
          <w:lang w:val="en-GB"/>
        </w:rPr>
      </w:pPr>
    </w:p>
    <w:p w14:paraId="500BB468" w14:textId="79469B77" w:rsidR="0069472D" w:rsidRPr="00477CDB" w:rsidRDefault="0069472D" w:rsidP="0069472D">
      <w:pPr>
        <w:jc w:val="both"/>
        <w:rPr>
          <w:sz w:val="24"/>
          <w:szCs w:val="24"/>
          <w:lang w:val="en-GB"/>
        </w:rPr>
      </w:pPr>
      <w:r w:rsidRPr="00477CDB">
        <w:rPr>
          <w:b/>
          <w:sz w:val="24"/>
          <w:szCs w:val="24"/>
          <w:lang w:val="en-GB"/>
        </w:rPr>
        <w:t xml:space="preserve">3) </w:t>
      </w:r>
      <w:proofErr w:type="spellStart"/>
      <w:r w:rsidRPr="00477CDB">
        <w:rPr>
          <w:b/>
          <w:sz w:val="24"/>
          <w:szCs w:val="24"/>
          <w:lang w:val="en-GB"/>
        </w:rPr>
        <w:t>Referentiepersoon</w:t>
      </w:r>
      <w:proofErr w:type="spellEnd"/>
      <w:r w:rsidRPr="00477CDB">
        <w:rPr>
          <w:b/>
          <w:sz w:val="24"/>
          <w:szCs w:val="24"/>
          <w:lang w:val="en-GB"/>
        </w:rPr>
        <w:t xml:space="preserve"> GAS gemeente </w:t>
      </w:r>
      <w:r w:rsidR="00741007">
        <w:rPr>
          <w:b/>
          <w:sz w:val="24"/>
          <w:szCs w:val="24"/>
          <w:lang w:val="en-GB"/>
        </w:rPr>
        <w:t>Hemiksem</w:t>
      </w:r>
      <w:r w:rsidRPr="00477CDB">
        <w:rPr>
          <w:b/>
          <w:sz w:val="24"/>
          <w:szCs w:val="24"/>
          <w:lang w:val="en-GB"/>
        </w:rPr>
        <w:t>:</w:t>
      </w:r>
      <w:r w:rsidRPr="00477CDB">
        <w:rPr>
          <w:sz w:val="24"/>
          <w:szCs w:val="24"/>
          <w:lang w:val="en-GB"/>
        </w:rPr>
        <w:tab/>
      </w:r>
    </w:p>
    <w:p w14:paraId="0DC26886" w14:textId="77777777" w:rsidR="00741007" w:rsidRDefault="00741007" w:rsidP="00741007">
      <w:r>
        <w:t>Mariska de Groot</w:t>
      </w:r>
    </w:p>
    <w:p w14:paraId="76308E6E" w14:textId="77777777" w:rsidR="00741007" w:rsidRDefault="00741007" w:rsidP="00741007">
      <w:r>
        <w:t>Administratief medewerkster secretariaat</w:t>
      </w:r>
    </w:p>
    <w:p w14:paraId="3FD5032E" w14:textId="77777777" w:rsidR="00741007" w:rsidRDefault="00741007" w:rsidP="00741007">
      <w:r>
        <w:t>Gemeentebestuur Hemiksem</w:t>
      </w:r>
    </w:p>
    <w:p w14:paraId="69E7C0DE" w14:textId="77777777" w:rsidR="00741007" w:rsidRDefault="00741007" w:rsidP="00741007">
      <w:r>
        <w:t>Sint Bernardusabdij 1 – 2620 Hemiksem</w:t>
      </w:r>
    </w:p>
    <w:p w14:paraId="7ADEF796" w14:textId="77777777" w:rsidR="00741007" w:rsidRDefault="00741007" w:rsidP="00741007">
      <w:r>
        <w:t>      03/288 26 57</w:t>
      </w:r>
    </w:p>
    <w:p w14:paraId="56CD27C2" w14:textId="77777777" w:rsidR="00741007" w:rsidRDefault="00741007" w:rsidP="00741007">
      <w:r>
        <w:t>      mariska@hemiksem.be</w:t>
      </w:r>
    </w:p>
    <w:p w14:paraId="75CDCF04" w14:textId="4F06A20F" w:rsidR="0069472D" w:rsidRDefault="0069472D" w:rsidP="0069472D">
      <w:r w:rsidRPr="001D4E97">
        <w:rPr>
          <w:rFonts w:ascii="Arial" w:hAnsi="Arial" w:cs="Arial"/>
          <w:b/>
          <w:bCs/>
          <w:i/>
          <w:iCs/>
          <w:color w:val="3366FF"/>
          <w:sz w:val="22"/>
          <w:szCs w:val="22"/>
        </w:rPr>
        <w:br/>
      </w:r>
    </w:p>
    <w:p w14:paraId="738BD20C" w14:textId="77777777" w:rsidR="003C73E0" w:rsidRDefault="003C73E0" w:rsidP="0060038E">
      <w:pPr>
        <w:pStyle w:val="Plattetekst"/>
        <w:rPr>
          <w:u w:val="single"/>
        </w:rPr>
      </w:pPr>
    </w:p>
    <w:p w14:paraId="56061177" w14:textId="77777777" w:rsidR="003C73E0" w:rsidRDefault="003C73E0" w:rsidP="0060038E">
      <w:pPr>
        <w:pStyle w:val="Plattetekst"/>
        <w:rPr>
          <w:u w:val="single"/>
        </w:rPr>
      </w:pPr>
    </w:p>
    <w:sectPr w:rsidR="003C73E0" w:rsidSect="0088790F">
      <w:footerReference w:type="even" r:id="rId14"/>
      <w:footerReference w:type="default" r:id="rId15"/>
      <w:pgSz w:w="12240" w:h="15840"/>
      <w:pgMar w:top="1418"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47D7" w14:textId="77777777" w:rsidR="0088790F" w:rsidRDefault="0088790F">
      <w:r>
        <w:separator/>
      </w:r>
    </w:p>
  </w:endnote>
  <w:endnote w:type="continuationSeparator" w:id="0">
    <w:p w14:paraId="7F9223E5" w14:textId="77777777" w:rsidR="0088790F" w:rsidRDefault="0088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bany AMT">
    <w:altName w:val="Arial"/>
    <w:charset w:val="00"/>
    <w:family w:val="swiss"/>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olBoran">
    <w:altName w:val="Leelawadee UI"/>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1D55E" w14:textId="77777777" w:rsidR="00D41FA0" w:rsidRDefault="00D41FA0" w:rsidP="003A3C1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023405B" w14:textId="77777777" w:rsidR="00D41FA0" w:rsidRDefault="00D41FA0" w:rsidP="003A3C1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D18CA" w14:textId="77777777" w:rsidR="00D41FA0" w:rsidRDefault="00D41FA0" w:rsidP="003A3C1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7265">
      <w:rPr>
        <w:rStyle w:val="Paginanummer"/>
        <w:noProof/>
      </w:rPr>
      <w:t>1</w:t>
    </w:r>
    <w:r>
      <w:rPr>
        <w:rStyle w:val="Paginanummer"/>
      </w:rPr>
      <w:fldChar w:fldCharType="end"/>
    </w:r>
  </w:p>
  <w:p w14:paraId="1E7CEB88" w14:textId="77777777" w:rsidR="00D41FA0" w:rsidRDefault="00D41FA0" w:rsidP="003A3C1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E6CEE" w14:textId="77777777" w:rsidR="0088790F" w:rsidRDefault="0088790F">
      <w:r>
        <w:separator/>
      </w:r>
    </w:p>
  </w:footnote>
  <w:footnote w:type="continuationSeparator" w:id="0">
    <w:p w14:paraId="3A004EA4" w14:textId="77777777" w:rsidR="0088790F" w:rsidRDefault="0088790F">
      <w:r>
        <w:continuationSeparator/>
      </w:r>
    </w:p>
  </w:footnote>
  <w:footnote w:id="1">
    <w:p w14:paraId="480548A9" w14:textId="77777777" w:rsidR="00132D49" w:rsidRPr="00836DBC" w:rsidRDefault="00132D49" w:rsidP="00132D49">
      <w:pPr>
        <w:pStyle w:val="Voetnoottekst"/>
        <w:rPr>
          <w:lang w:val="nl-BE"/>
        </w:rPr>
      </w:pPr>
      <w:r>
        <w:rPr>
          <w:rStyle w:val="Voetnootmarkering"/>
        </w:rPr>
        <w:footnoteRef/>
      </w:r>
      <w:r w:rsidRPr="00836DBC">
        <w:rPr>
          <w:lang w:val="nl-BE"/>
        </w:rPr>
        <w:t xml:space="preserve"> </w:t>
      </w:r>
      <w:r>
        <w:rPr>
          <w:lang w:val="nl-BE"/>
        </w:rPr>
        <w:t xml:space="preserve">Omzendbrief van 22 juli 2014 (B.S. 8 augustus 2014), waarbij uitleg verschaft wordt bij de nieuwe regelgeving aangaande de gemeentelijke administratieve sancties. </w:t>
      </w:r>
      <w:r w:rsidRPr="00836DBC">
        <w:rPr>
          <w:lang w:val="nl-BE"/>
        </w:rPr>
        <w:t xml:space="preserve">De openbare overlast heeft </w:t>
      </w:r>
      <w:r>
        <w:rPr>
          <w:lang w:val="nl-BE"/>
        </w:rPr>
        <w:t xml:space="preserve">overeenkomstig punt 3 van de omzendbrief </w:t>
      </w:r>
      <w:r w:rsidRPr="00836DBC">
        <w:rPr>
          <w:lang w:val="nl-BE"/>
        </w:rPr>
        <w:t xml:space="preserve">betrekking op , voornamelijk individuele gedragingen die het harmonieuze verloop van de menselijke activiteit kunnen verstoren en de levenskwaliteit van de inwoners van een gemeente, een wijk, een straat, kunnen beperken op een manier die de normale druk van het sociale leven overschrijdt. </w:t>
      </w:r>
      <w:r>
        <w:rPr>
          <w:lang w:val="nl-BE"/>
        </w:rPr>
        <w:t>Openbare overlast kan dan ook beschouwd worden als lichte vormen van verstoring van de openbare rust, veiligheid, gezondheid en zindelijkheid.</w:t>
      </w:r>
    </w:p>
  </w:footnote>
  <w:footnote w:id="2">
    <w:p w14:paraId="0DC164E6" w14:textId="77777777" w:rsidR="00132D49" w:rsidRPr="009A55B9" w:rsidRDefault="00132D49" w:rsidP="00132D49">
      <w:pPr>
        <w:pStyle w:val="Voetnoottekst"/>
        <w:rPr>
          <w:lang w:val="nl-BE"/>
        </w:rPr>
      </w:pPr>
      <w:r>
        <w:rPr>
          <w:rStyle w:val="Voetnootmarkering"/>
        </w:rPr>
        <w:footnoteRef/>
      </w:r>
      <w:r w:rsidRPr="009A55B9">
        <w:rPr>
          <w:lang w:val="nl-BE"/>
        </w:rPr>
        <w:t xml:space="preserve"> </w:t>
      </w:r>
      <w:r>
        <w:rPr>
          <w:lang w:val="nl-BE"/>
        </w:rPr>
        <w:t>Feiten ressorteren niet onder de wet van 30 juli 1981 inzake racisme en niet onder artikel 453 (grafschennis) van het SWB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7F1D"/>
    <w:multiLevelType w:val="hybridMultilevel"/>
    <w:tmpl w:val="BA50069E"/>
    <w:lvl w:ilvl="0" w:tplc="7A78BFD4">
      <w:start w:val="12"/>
      <w:numFmt w:val="bullet"/>
      <w:lvlText w:val="-"/>
      <w:lvlJc w:val="left"/>
      <w:pPr>
        <w:ind w:left="720" w:hanging="360"/>
      </w:pPr>
      <w:rPr>
        <w:rFonts w:ascii="Times New Roman" w:eastAsia="Albany A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465F3"/>
    <w:multiLevelType w:val="hybridMultilevel"/>
    <w:tmpl w:val="0556F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8C5C68"/>
    <w:multiLevelType w:val="multilevel"/>
    <w:tmpl w:val="0BD43DCA"/>
    <w:lvl w:ilvl="0">
      <w:start w:val="20"/>
      <w:numFmt w:val="bullet"/>
      <w:lvlText w:val="-"/>
      <w:lvlJc w:val="left"/>
      <w:pPr>
        <w:tabs>
          <w:tab w:val="num" w:pos="720"/>
        </w:tabs>
        <w:ind w:left="720" w:hanging="360"/>
      </w:pPr>
      <w:rPr>
        <w:rFonts w:ascii="Wingdings" w:eastAsia="Wingdings" w:hAnsi="Wingdings" w:cs="Wingding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D3DB6"/>
    <w:multiLevelType w:val="hybridMultilevel"/>
    <w:tmpl w:val="65B0A8FE"/>
    <w:lvl w:ilvl="0" w:tplc="2960AAE6">
      <w:start w:val="20"/>
      <w:numFmt w:val="bullet"/>
      <w:lvlText w:val="-"/>
      <w:lvlJc w:val="left"/>
      <w:pPr>
        <w:tabs>
          <w:tab w:val="num" w:pos="720"/>
        </w:tabs>
        <w:ind w:left="720" w:hanging="360"/>
      </w:pPr>
      <w:rPr>
        <w:rFonts w:ascii="MoolBoran" w:eastAsia="MoolBoran" w:hAnsi="MoolBoran" w:cs="MoolBoran" w:hint="default"/>
      </w:rPr>
    </w:lvl>
    <w:lvl w:ilvl="1" w:tplc="39EA1DD4">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25E5C"/>
    <w:multiLevelType w:val="hybridMultilevel"/>
    <w:tmpl w:val="54BAB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875FC"/>
    <w:multiLevelType w:val="hybridMultilevel"/>
    <w:tmpl w:val="B5B2F952"/>
    <w:lvl w:ilvl="0" w:tplc="B51A308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936A99"/>
    <w:multiLevelType w:val="hybridMultilevel"/>
    <w:tmpl w:val="85D47C92"/>
    <w:lvl w:ilvl="0" w:tplc="2960AAE6">
      <w:start w:val="20"/>
      <w:numFmt w:val="bullet"/>
      <w:lvlText w:val="-"/>
      <w:lvlJc w:val="left"/>
      <w:pPr>
        <w:tabs>
          <w:tab w:val="num" w:pos="720"/>
        </w:tabs>
        <w:ind w:left="720" w:hanging="360"/>
      </w:pPr>
      <w:rPr>
        <w:rFonts w:ascii="MoolBoran" w:eastAsia="MoolBoran" w:hAnsi="MoolBoran" w:cs="MoolBoran" w:hint="default"/>
      </w:rPr>
    </w:lvl>
    <w:lvl w:ilvl="1" w:tplc="39EA1DD4">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C6E0D"/>
    <w:multiLevelType w:val="hybridMultilevel"/>
    <w:tmpl w:val="24AC4746"/>
    <w:lvl w:ilvl="0" w:tplc="CD4A337C">
      <w:numFmt w:val="bullet"/>
      <w:lvlText w:val="-"/>
      <w:lvlJc w:val="left"/>
      <w:pPr>
        <w:tabs>
          <w:tab w:val="num" w:pos="720"/>
        </w:tabs>
        <w:ind w:left="72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19A341DD"/>
    <w:multiLevelType w:val="hybridMultilevel"/>
    <w:tmpl w:val="D94852A0"/>
    <w:lvl w:ilvl="0" w:tplc="912E23EA">
      <w:start w:val="11"/>
      <w:numFmt w:val="bullet"/>
      <w:lvlText w:val="-"/>
      <w:lvlJc w:val="left"/>
      <w:pPr>
        <w:ind w:left="1080" w:hanging="360"/>
      </w:pPr>
      <w:rPr>
        <w:rFonts w:ascii="Times New Roman" w:eastAsia="Times New Roman"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1C216546"/>
    <w:multiLevelType w:val="hybridMultilevel"/>
    <w:tmpl w:val="2B3026BE"/>
    <w:lvl w:ilvl="0" w:tplc="25522D2E">
      <w:start w:val="7"/>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364072"/>
    <w:multiLevelType w:val="hybridMultilevel"/>
    <w:tmpl w:val="59C0836E"/>
    <w:lvl w:ilvl="0" w:tplc="7A78BFD4">
      <w:start w:val="12"/>
      <w:numFmt w:val="bullet"/>
      <w:lvlText w:val="-"/>
      <w:lvlJc w:val="left"/>
      <w:pPr>
        <w:ind w:left="720" w:hanging="360"/>
      </w:pPr>
      <w:rPr>
        <w:rFonts w:ascii="Times New Roman" w:eastAsia="Albany A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D5C1F"/>
    <w:multiLevelType w:val="hybridMultilevel"/>
    <w:tmpl w:val="9A2AD790"/>
    <w:lvl w:ilvl="0" w:tplc="912E23EA">
      <w:start w:val="11"/>
      <w:numFmt w:val="bullet"/>
      <w:lvlText w:val="-"/>
      <w:lvlJc w:val="left"/>
      <w:pPr>
        <w:ind w:left="1080" w:hanging="360"/>
      </w:pPr>
      <w:rPr>
        <w:rFonts w:ascii="Times New Roman" w:eastAsia="Times New Roman"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216D0708"/>
    <w:multiLevelType w:val="hybridMultilevel"/>
    <w:tmpl w:val="1DCCA590"/>
    <w:lvl w:ilvl="0" w:tplc="7A78BFD4">
      <w:start w:val="12"/>
      <w:numFmt w:val="bullet"/>
      <w:lvlText w:val="-"/>
      <w:lvlJc w:val="left"/>
      <w:pPr>
        <w:ind w:left="720" w:hanging="360"/>
      </w:pPr>
      <w:rPr>
        <w:rFonts w:ascii="Times New Roman" w:eastAsia="Albany A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F3C26"/>
    <w:multiLevelType w:val="hybridMultilevel"/>
    <w:tmpl w:val="D23012A6"/>
    <w:lvl w:ilvl="0" w:tplc="DD826CC0">
      <w:start w:val="68"/>
      <w:numFmt w:val="bullet"/>
      <w:lvlText w:val="-"/>
      <w:lvlJc w:val="left"/>
      <w:pPr>
        <w:ind w:left="1800" w:hanging="360"/>
      </w:pPr>
      <w:rPr>
        <w:rFonts w:ascii="Arial" w:eastAsiaTheme="minorHAnsi" w:hAnsi="Arial" w:cs="Arial" w:hint="default"/>
        <w:b w:val="0"/>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32D300C"/>
    <w:multiLevelType w:val="hybridMultilevel"/>
    <w:tmpl w:val="A850B73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57A0558"/>
    <w:multiLevelType w:val="hybridMultilevel"/>
    <w:tmpl w:val="A4DC2B38"/>
    <w:lvl w:ilvl="0" w:tplc="6B88C762">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595B66"/>
    <w:multiLevelType w:val="hybridMultilevel"/>
    <w:tmpl w:val="593476FA"/>
    <w:lvl w:ilvl="0" w:tplc="7A78BFD4">
      <w:start w:val="12"/>
      <w:numFmt w:val="bullet"/>
      <w:lvlText w:val="-"/>
      <w:lvlJc w:val="left"/>
      <w:pPr>
        <w:ind w:left="1080" w:hanging="360"/>
      </w:pPr>
      <w:rPr>
        <w:rFonts w:ascii="Times New Roman" w:eastAsia="Albany AMT"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06F5FC3"/>
    <w:multiLevelType w:val="singleLevel"/>
    <w:tmpl w:val="33CA1BC4"/>
    <w:lvl w:ilvl="0">
      <w:start w:val="5"/>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667598E"/>
    <w:multiLevelType w:val="hybridMultilevel"/>
    <w:tmpl w:val="DF241B38"/>
    <w:lvl w:ilvl="0" w:tplc="22046FE4">
      <w:start w:val="1"/>
      <w:numFmt w:val="lowerLetter"/>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82100A3"/>
    <w:multiLevelType w:val="hybridMultilevel"/>
    <w:tmpl w:val="1502653A"/>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B4A442F"/>
    <w:multiLevelType w:val="hybridMultilevel"/>
    <w:tmpl w:val="2E0CE068"/>
    <w:lvl w:ilvl="0" w:tplc="04130003">
      <w:start w:val="1"/>
      <w:numFmt w:val="bullet"/>
      <w:lvlText w:val="o"/>
      <w:lvlJc w:val="left"/>
      <w:pPr>
        <w:tabs>
          <w:tab w:val="num" w:pos="1428"/>
        </w:tabs>
        <w:ind w:left="1428" w:hanging="360"/>
      </w:pPr>
      <w:rPr>
        <w:rFonts w:ascii="Courier New" w:hAnsi="Courier New" w:cs="Courier New"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DFF3010"/>
    <w:multiLevelType w:val="hybridMultilevel"/>
    <w:tmpl w:val="2DBAAA5E"/>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304612"/>
    <w:multiLevelType w:val="hybridMultilevel"/>
    <w:tmpl w:val="2174C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F3136A"/>
    <w:multiLevelType w:val="hybridMultilevel"/>
    <w:tmpl w:val="14B85494"/>
    <w:lvl w:ilvl="0" w:tplc="39EA1DD4">
      <w:start w:val="1"/>
      <w:numFmt w:val="bullet"/>
      <w:lvlText w:val=""/>
      <w:lvlJc w:val="left"/>
      <w:pPr>
        <w:ind w:left="2700" w:hanging="360"/>
      </w:pPr>
      <w:rPr>
        <w:rFonts w:ascii="Symbol" w:hAnsi="Symbol" w:hint="default"/>
        <w:color w:val="auto"/>
      </w:rPr>
    </w:lvl>
    <w:lvl w:ilvl="1" w:tplc="08130003" w:tentative="1">
      <w:start w:val="1"/>
      <w:numFmt w:val="bullet"/>
      <w:lvlText w:val="o"/>
      <w:lvlJc w:val="left"/>
      <w:pPr>
        <w:ind w:left="3420" w:hanging="360"/>
      </w:pPr>
      <w:rPr>
        <w:rFonts w:ascii="Courier New" w:hAnsi="Courier New" w:cs="Courier New" w:hint="default"/>
      </w:rPr>
    </w:lvl>
    <w:lvl w:ilvl="2" w:tplc="08130005" w:tentative="1">
      <w:start w:val="1"/>
      <w:numFmt w:val="bullet"/>
      <w:lvlText w:val=""/>
      <w:lvlJc w:val="left"/>
      <w:pPr>
        <w:ind w:left="4140" w:hanging="360"/>
      </w:pPr>
      <w:rPr>
        <w:rFonts w:ascii="Wingdings" w:hAnsi="Wingdings" w:hint="default"/>
      </w:rPr>
    </w:lvl>
    <w:lvl w:ilvl="3" w:tplc="08130001" w:tentative="1">
      <w:start w:val="1"/>
      <w:numFmt w:val="bullet"/>
      <w:lvlText w:val=""/>
      <w:lvlJc w:val="left"/>
      <w:pPr>
        <w:ind w:left="4860" w:hanging="360"/>
      </w:pPr>
      <w:rPr>
        <w:rFonts w:ascii="Symbol" w:hAnsi="Symbol" w:hint="default"/>
      </w:rPr>
    </w:lvl>
    <w:lvl w:ilvl="4" w:tplc="08130003" w:tentative="1">
      <w:start w:val="1"/>
      <w:numFmt w:val="bullet"/>
      <w:lvlText w:val="o"/>
      <w:lvlJc w:val="left"/>
      <w:pPr>
        <w:ind w:left="5580" w:hanging="360"/>
      </w:pPr>
      <w:rPr>
        <w:rFonts w:ascii="Courier New" w:hAnsi="Courier New" w:cs="Courier New" w:hint="default"/>
      </w:rPr>
    </w:lvl>
    <w:lvl w:ilvl="5" w:tplc="08130005" w:tentative="1">
      <w:start w:val="1"/>
      <w:numFmt w:val="bullet"/>
      <w:lvlText w:val=""/>
      <w:lvlJc w:val="left"/>
      <w:pPr>
        <w:ind w:left="6300" w:hanging="360"/>
      </w:pPr>
      <w:rPr>
        <w:rFonts w:ascii="Wingdings" w:hAnsi="Wingdings" w:hint="default"/>
      </w:rPr>
    </w:lvl>
    <w:lvl w:ilvl="6" w:tplc="08130001" w:tentative="1">
      <w:start w:val="1"/>
      <w:numFmt w:val="bullet"/>
      <w:lvlText w:val=""/>
      <w:lvlJc w:val="left"/>
      <w:pPr>
        <w:ind w:left="7020" w:hanging="360"/>
      </w:pPr>
      <w:rPr>
        <w:rFonts w:ascii="Symbol" w:hAnsi="Symbol" w:hint="default"/>
      </w:rPr>
    </w:lvl>
    <w:lvl w:ilvl="7" w:tplc="08130003" w:tentative="1">
      <w:start w:val="1"/>
      <w:numFmt w:val="bullet"/>
      <w:lvlText w:val="o"/>
      <w:lvlJc w:val="left"/>
      <w:pPr>
        <w:ind w:left="7740" w:hanging="360"/>
      </w:pPr>
      <w:rPr>
        <w:rFonts w:ascii="Courier New" w:hAnsi="Courier New" w:cs="Courier New" w:hint="default"/>
      </w:rPr>
    </w:lvl>
    <w:lvl w:ilvl="8" w:tplc="08130005" w:tentative="1">
      <w:start w:val="1"/>
      <w:numFmt w:val="bullet"/>
      <w:lvlText w:val=""/>
      <w:lvlJc w:val="left"/>
      <w:pPr>
        <w:ind w:left="8460" w:hanging="360"/>
      </w:pPr>
      <w:rPr>
        <w:rFonts w:ascii="Wingdings" w:hAnsi="Wingdings" w:hint="default"/>
      </w:rPr>
    </w:lvl>
  </w:abstractNum>
  <w:abstractNum w:abstractNumId="24" w15:restartNumberingAfterBreak="0">
    <w:nsid w:val="3FF55485"/>
    <w:multiLevelType w:val="hybridMultilevel"/>
    <w:tmpl w:val="9140D4D4"/>
    <w:lvl w:ilvl="0" w:tplc="912E23EA">
      <w:start w:val="1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73456E8"/>
    <w:multiLevelType w:val="hybridMultilevel"/>
    <w:tmpl w:val="B9E40D04"/>
    <w:lvl w:ilvl="0" w:tplc="2960AAE6">
      <w:start w:val="20"/>
      <w:numFmt w:val="bullet"/>
      <w:lvlText w:val="-"/>
      <w:lvlJc w:val="left"/>
      <w:pPr>
        <w:tabs>
          <w:tab w:val="num" w:pos="720"/>
        </w:tabs>
        <w:ind w:left="720" w:hanging="360"/>
      </w:pPr>
      <w:rPr>
        <w:rFonts w:ascii="MoolBoran" w:eastAsia="MoolBoran" w:hAnsi="MoolBoran" w:cs="MoolBoran" w:hint="default"/>
      </w:rPr>
    </w:lvl>
    <w:lvl w:ilvl="1" w:tplc="39EA1DD4">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2731F4"/>
    <w:multiLevelType w:val="multilevel"/>
    <w:tmpl w:val="0BD43DCA"/>
    <w:lvl w:ilvl="0">
      <w:start w:val="20"/>
      <w:numFmt w:val="bullet"/>
      <w:lvlText w:val="-"/>
      <w:lvlJc w:val="left"/>
      <w:pPr>
        <w:tabs>
          <w:tab w:val="num" w:pos="720"/>
        </w:tabs>
        <w:ind w:left="720" w:hanging="360"/>
      </w:pPr>
      <w:rPr>
        <w:rFonts w:ascii="Wingdings" w:eastAsia="Wingdings" w:hAnsi="Wingdings" w:cs="Wingding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AB16C4"/>
    <w:multiLevelType w:val="hybridMultilevel"/>
    <w:tmpl w:val="642E8FE8"/>
    <w:lvl w:ilvl="0" w:tplc="7DF8EFDC">
      <w:start w:val="1"/>
      <w:numFmt w:val="decimal"/>
      <w:lvlText w:val="%1."/>
      <w:lvlJc w:val="left"/>
      <w:pPr>
        <w:ind w:left="644" w:hanging="360"/>
      </w:pPr>
      <w:rPr>
        <w:rFonts w:hint="default"/>
        <w:b/>
        <w:color w:val="FF0000"/>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8" w15:restartNumberingAfterBreak="0">
    <w:nsid w:val="4B7331F3"/>
    <w:multiLevelType w:val="hybridMultilevel"/>
    <w:tmpl w:val="01AA2FCA"/>
    <w:lvl w:ilvl="0" w:tplc="7A78BFD4">
      <w:start w:val="12"/>
      <w:numFmt w:val="bullet"/>
      <w:lvlText w:val="-"/>
      <w:lvlJc w:val="left"/>
      <w:pPr>
        <w:ind w:left="720" w:hanging="360"/>
      </w:pPr>
      <w:rPr>
        <w:rFonts w:ascii="Times New Roman" w:eastAsia="Albany A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676B4"/>
    <w:multiLevelType w:val="hybridMultilevel"/>
    <w:tmpl w:val="614654F4"/>
    <w:lvl w:ilvl="0" w:tplc="4CEC8C2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D10FBD"/>
    <w:multiLevelType w:val="hybridMultilevel"/>
    <w:tmpl w:val="ADF62B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B472E"/>
    <w:multiLevelType w:val="hybridMultilevel"/>
    <w:tmpl w:val="0BD43DCA"/>
    <w:lvl w:ilvl="0" w:tplc="2960AAE6">
      <w:start w:val="20"/>
      <w:numFmt w:val="bullet"/>
      <w:lvlText w:val="-"/>
      <w:lvlJc w:val="left"/>
      <w:pPr>
        <w:tabs>
          <w:tab w:val="num" w:pos="720"/>
        </w:tabs>
        <w:ind w:left="720" w:hanging="360"/>
      </w:pPr>
      <w:rPr>
        <w:rFonts w:ascii="Wingdings" w:eastAsia="Wingdings" w:hAnsi="Wingdings" w:cs="Wingdings" w:hint="default"/>
      </w:rPr>
    </w:lvl>
    <w:lvl w:ilvl="1" w:tplc="39EA1DD4">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97411"/>
    <w:multiLevelType w:val="hybridMultilevel"/>
    <w:tmpl w:val="C5083958"/>
    <w:lvl w:ilvl="0" w:tplc="04130003">
      <w:start w:val="1"/>
      <w:numFmt w:val="bullet"/>
      <w:lvlText w:val="o"/>
      <w:lvlJc w:val="left"/>
      <w:pPr>
        <w:tabs>
          <w:tab w:val="num" w:pos="1713"/>
        </w:tabs>
        <w:ind w:left="1713" w:hanging="360"/>
      </w:pPr>
      <w:rPr>
        <w:rFonts w:ascii="Courier New" w:hAnsi="Courier New" w:cs="Courier New" w:hint="default"/>
      </w:rPr>
    </w:lvl>
    <w:lvl w:ilvl="1" w:tplc="04130003" w:tentative="1">
      <w:start w:val="1"/>
      <w:numFmt w:val="bullet"/>
      <w:lvlText w:val="o"/>
      <w:lvlJc w:val="left"/>
      <w:pPr>
        <w:tabs>
          <w:tab w:val="num" w:pos="2433"/>
        </w:tabs>
        <w:ind w:left="2433" w:hanging="360"/>
      </w:pPr>
      <w:rPr>
        <w:rFonts w:ascii="Courier New" w:hAnsi="Courier New" w:cs="Courier New" w:hint="default"/>
      </w:rPr>
    </w:lvl>
    <w:lvl w:ilvl="2" w:tplc="04130005" w:tentative="1">
      <w:start w:val="1"/>
      <w:numFmt w:val="bullet"/>
      <w:lvlText w:val=""/>
      <w:lvlJc w:val="left"/>
      <w:pPr>
        <w:tabs>
          <w:tab w:val="num" w:pos="3153"/>
        </w:tabs>
        <w:ind w:left="3153" w:hanging="360"/>
      </w:pPr>
      <w:rPr>
        <w:rFonts w:ascii="Wingdings" w:hAnsi="Wingdings" w:hint="default"/>
      </w:rPr>
    </w:lvl>
    <w:lvl w:ilvl="3" w:tplc="04130001" w:tentative="1">
      <w:start w:val="1"/>
      <w:numFmt w:val="bullet"/>
      <w:lvlText w:val=""/>
      <w:lvlJc w:val="left"/>
      <w:pPr>
        <w:tabs>
          <w:tab w:val="num" w:pos="3873"/>
        </w:tabs>
        <w:ind w:left="3873" w:hanging="360"/>
      </w:pPr>
      <w:rPr>
        <w:rFonts w:ascii="Symbol" w:hAnsi="Symbol" w:hint="default"/>
      </w:rPr>
    </w:lvl>
    <w:lvl w:ilvl="4" w:tplc="04130003" w:tentative="1">
      <w:start w:val="1"/>
      <w:numFmt w:val="bullet"/>
      <w:lvlText w:val="o"/>
      <w:lvlJc w:val="left"/>
      <w:pPr>
        <w:tabs>
          <w:tab w:val="num" w:pos="4593"/>
        </w:tabs>
        <w:ind w:left="4593" w:hanging="360"/>
      </w:pPr>
      <w:rPr>
        <w:rFonts w:ascii="Courier New" w:hAnsi="Courier New" w:cs="Courier New" w:hint="default"/>
      </w:rPr>
    </w:lvl>
    <w:lvl w:ilvl="5" w:tplc="04130005" w:tentative="1">
      <w:start w:val="1"/>
      <w:numFmt w:val="bullet"/>
      <w:lvlText w:val=""/>
      <w:lvlJc w:val="left"/>
      <w:pPr>
        <w:tabs>
          <w:tab w:val="num" w:pos="5313"/>
        </w:tabs>
        <w:ind w:left="5313" w:hanging="360"/>
      </w:pPr>
      <w:rPr>
        <w:rFonts w:ascii="Wingdings" w:hAnsi="Wingdings" w:hint="default"/>
      </w:rPr>
    </w:lvl>
    <w:lvl w:ilvl="6" w:tplc="04130001" w:tentative="1">
      <w:start w:val="1"/>
      <w:numFmt w:val="bullet"/>
      <w:lvlText w:val=""/>
      <w:lvlJc w:val="left"/>
      <w:pPr>
        <w:tabs>
          <w:tab w:val="num" w:pos="6033"/>
        </w:tabs>
        <w:ind w:left="6033" w:hanging="360"/>
      </w:pPr>
      <w:rPr>
        <w:rFonts w:ascii="Symbol" w:hAnsi="Symbol" w:hint="default"/>
      </w:rPr>
    </w:lvl>
    <w:lvl w:ilvl="7" w:tplc="04130003" w:tentative="1">
      <w:start w:val="1"/>
      <w:numFmt w:val="bullet"/>
      <w:lvlText w:val="o"/>
      <w:lvlJc w:val="left"/>
      <w:pPr>
        <w:tabs>
          <w:tab w:val="num" w:pos="6753"/>
        </w:tabs>
        <w:ind w:left="6753" w:hanging="360"/>
      </w:pPr>
      <w:rPr>
        <w:rFonts w:ascii="Courier New" w:hAnsi="Courier New" w:cs="Courier New" w:hint="default"/>
      </w:rPr>
    </w:lvl>
    <w:lvl w:ilvl="8" w:tplc="04130005" w:tentative="1">
      <w:start w:val="1"/>
      <w:numFmt w:val="bullet"/>
      <w:lvlText w:val=""/>
      <w:lvlJc w:val="left"/>
      <w:pPr>
        <w:tabs>
          <w:tab w:val="num" w:pos="7473"/>
        </w:tabs>
        <w:ind w:left="7473" w:hanging="360"/>
      </w:pPr>
      <w:rPr>
        <w:rFonts w:ascii="Wingdings" w:hAnsi="Wingdings" w:hint="default"/>
      </w:rPr>
    </w:lvl>
  </w:abstractNum>
  <w:abstractNum w:abstractNumId="33" w15:restartNumberingAfterBreak="0">
    <w:nsid w:val="644045E5"/>
    <w:multiLevelType w:val="hybridMultilevel"/>
    <w:tmpl w:val="12AE15D2"/>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65373B03"/>
    <w:multiLevelType w:val="multilevel"/>
    <w:tmpl w:val="24AC4746"/>
    <w:lvl w:ilvl="0">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BB43834"/>
    <w:multiLevelType w:val="hybridMultilevel"/>
    <w:tmpl w:val="56F67322"/>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6CE43E25"/>
    <w:multiLevelType w:val="hybridMultilevel"/>
    <w:tmpl w:val="89B8E32C"/>
    <w:lvl w:ilvl="0" w:tplc="7A78BFD4">
      <w:start w:val="12"/>
      <w:numFmt w:val="bullet"/>
      <w:lvlText w:val="-"/>
      <w:lvlJc w:val="left"/>
      <w:pPr>
        <w:ind w:left="720" w:hanging="360"/>
      </w:pPr>
      <w:rPr>
        <w:rFonts w:ascii="Times New Roman" w:eastAsia="Albany A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0231B9"/>
    <w:multiLevelType w:val="hybridMultilevel"/>
    <w:tmpl w:val="872E7730"/>
    <w:lvl w:ilvl="0" w:tplc="793EA2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DBB76D5"/>
    <w:multiLevelType w:val="multilevel"/>
    <w:tmpl w:val="0BD43DCA"/>
    <w:lvl w:ilvl="0">
      <w:start w:val="20"/>
      <w:numFmt w:val="bullet"/>
      <w:lvlText w:val="-"/>
      <w:lvlJc w:val="left"/>
      <w:pPr>
        <w:tabs>
          <w:tab w:val="num" w:pos="720"/>
        </w:tabs>
        <w:ind w:left="720" w:hanging="360"/>
      </w:pPr>
      <w:rPr>
        <w:rFonts w:ascii="Wingdings" w:eastAsia="Wingdings" w:hAnsi="Wingdings" w:cs="Wingding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1D783B"/>
    <w:multiLevelType w:val="hybridMultilevel"/>
    <w:tmpl w:val="84868FAC"/>
    <w:lvl w:ilvl="0" w:tplc="912E23EA">
      <w:start w:val="1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F8E770E"/>
    <w:multiLevelType w:val="hybridMultilevel"/>
    <w:tmpl w:val="65746C04"/>
    <w:lvl w:ilvl="0" w:tplc="7A78BFD4">
      <w:start w:val="12"/>
      <w:numFmt w:val="bullet"/>
      <w:lvlText w:val="-"/>
      <w:lvlJc w:val="left"/>
      <w:pPr>
        <w:ind w:left="720" w:hanging="360"/>
      </w:pPr>
      <w:rPr>
        <w:rFonts w:ascii="Times New Roman" w:eastAsia="Albany A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5E3FA6"/>
    <w:multiLevelType w:val="hybridMultilevel"/>
    <w:tmpl w:val="E5741C38"/>
    <w:lvl w:ilvl="0" w:tplc="93209C5C">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2138067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527945">
    <w:abstractNumId w:val="17"/>
  </w:num>
  <w:num w:numId="3" w16cid:durableId="969089532">
    <w:abstractNumId w:val="9"/>
  </w:num>
  <w:num w:numId="4" w16cid:durableId="1958636723">
    <w:abstractNumId w:val="21"/>
  </w:num>
  <w:num w:numId="5" w16cid:durableId="1692996223">
    <w:abstractNumId w:val="20"/>
  </w:num>
  <w:num w:numId="6" w16cid:durableId="1301498966">
    <w:abstractNumId w:val="7"/>
  </w:num>
  <w:num w:numId="7" w16cid:durableId="606541198">
    <w:abstractNumId w:val="29"/>
  </w:num>
  <w:num w:numId="8" w16cid:durableId="903372213">
    <w:abstractNumId w:val="35"/>
  </w:num>
  <w:num w:numId="9" w16cid:durableId="2087266295">
    <w:abstractNumId w:val="33"/>
  </w:num>
  <w:num w:numId="10" w16cid:durableId="391002495">
    <w:abstractNumId w:val="19"/>
  </w:num>
  <w:num w:numId="11" w16cid:durableId="416564591">
    <w:abstractNumId w:val="31"/>
  </w:num>
  <w:num w:numId="12" w16cid:durableId="1352757276">
    <w:abstractNumId w:val="32"/>
  </w:num>
  <w:num w:numId="13" w16cid:durableId="1409303299">
    <w:abstractNumId w:val="26"/>
  </w:num>
  <w:num w:numId="14" w16cid:durableId="526453823">
    <w:abstractNumId w:val="6"/>
  </w:num>
  <w:num w:numId="15" w16cid:durableId="1076973711">
    <w:abstractNumId w:val="2"/>
  </w:num>
  <w:num w:numId="16" w16cid:durableId="685058573">
    <w:abstractNumId w:val="25"/>
  </w:num>
  <w:num w:numId="17" w16cid:durableId="474491834">
    <w:abstractNumId w:val="38"/>
  </w:num>
  <w:num w:numId="18" w16cid:durableId="2097247730">
    <w:abstractNumId w:val="3"/>
  </w:num>
  <w:num w:numId="19" w16cid:durableId="402409952">
    <w:abstractNumId w:val="18"/>
  </w:num>
  <w:num w:numId="20" w16cid:durableId="1820071133">
    <w:abstractNumId w:val="34"/>
  </w:num>
  <w:num w:numId="21" w16cid:durableId="6565566">
    <w:abstractNumId w:val="15"/>
  </w:num>
  <w:num w:numId="22" w16cid:durableId="1404841213">
    <w:abstractNumId w:val="41"/>
  </w:num>
  <w:num w:numId="23" w16cid:durableId="1938050396">
    <w:abstractNumId w:val="37"/>
  </w:num>
  <w:num w:numId="24" w16cid:durableId="2072845580">
    <w:abstractNumId w:val="30"/>
  </w:num>
  <w:num w:numId="25" w16cid:durableId="336690765">
    <w:abstractNumId w:val="5"/>
  </w:num>
  <w:num w:numId="26" w16cid:durableId="2080444462">
    <w:abstractNumId w:val="40"/>
  </w:num>
  <w:num w:numId="27" w16cid:durableId="1073890265">
    <w:abstractNumId w:val="0"/>
  </w:num>
  <w:num w:numId="28" w16cid:durableId="393743380">
    <w:abstractNumId w:val="36"/>
  </w:num>
  <w:num w:numId="29" w16cid:durableId="1847598702">
    <w:abstractNumId w:val="10"/>
  </w:num>
  <w:num w:numId="30" w16cid:durableId="1798835413">
    <w:abstractNumId w:val="28"/>
  </w:num>
  <w:num w:numId="31" w16cid:durableId="1022823758">
    <w:abstractNumId w:val="4"/>
  </w:num>
  <w:num w:numId="32" w16cid:durableId="515538870">
    <w:abstractNumId w:val="12"/>
  </w:num>
  <w:num w:numId="33" w16cid:durableId="1421750865">
    <w:abstractNumId w:val="1"/>
  </w:num>
  <w:num w:numId="34" w16cid:durableId="365524134">
    <w:abstractNumId w:val="13"/>
  </w:num>
  <w:num w:numId="35" w16cid:durableId="2055495327">
    <w:abstractNumId w:val="22"/>
  </w:num>
  <w:num w:numId="36" w16cid:durableId="357393914">
    <w:abstractNumId w:val="14"/>
  </w:num>
  <w:num w:numId="37" w16cid:durableId="1032456764">
    <w:abstractNumId w:val="8"/>
  </w:num>
  <w:num w:numId="38" w16cid:durableId="234632909">
    <w:abstractNumId w:val="11"/>
  </w:num>
  <w:num w:numId="39" w16cid:durableId="269439937">
    <w:abstractNumId w:val="39"/>
  </w:num>
  <w:num w:numId="40" w16cid:durableId="243296757">
    <w:abstractNumId w:val="24"/>
  </w:num>
  <w:num w:numId="41" w16cid:durableId="505363858">
    <w:abstractNumId w:val="16"/>
  </w:num>
  <w:num w:numId="42" w16cid:durableId="1256940050">
    <w:abstractNumId w:val="23"/>
  </w:num>
  <w:num w:numId="43" w16cid:durableId="18410021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C18"/>
    <w:rsid w:val="00000BBC"/>
    <w:rsid w:val="0000222B"/>
    <w:rsid w:val="00025BBA"/>
    <w:rsid w:val="00026AF2"/>
    <w:rsid w:val="0002707F"/>
    <w:rsid w:val="00030F6B"/>
    <w:rsid w:val="00032F00"/>
    <w:rsid w:val="000343D0"/>
    <w:rsid w:val="0004238D"/>
    <w:rsid w:val="000479F5"/>
    <w:rsid w:val="000502B4"/>
    <w:rsid w:val="0005199F"/>
    <w:rsid w:val="0005711C"/>
    <w:rsid w:val="00067A6F"/>
    <w:rsid w:val="0007120E"/>
    <w:rsid w:val="00072BB6"/>
    <w:rsid w:val="00073315"/>
    <w:rsid w:val="00075125"/>
    <w:rsid w:val="0008041F"/>
    <w:rsid w:val="00081D90"/>
    <w:rsid w:val="00082F6C"/>
    <w:rsid w:val="00084686"/>
    <w:rsid w:val="00090B5E"/>
    <w:rsid w:val="00092A58"/>
    <w:rsid w:val="00094B6E"/>
    <w:rsid w:val="000966D4"/>
    <w:rsid w:val="000B5232"/>
    <w:rsid w:val="000B7BC3"/>
    <w:rsid w:val="000C6C0A"/>
    <w:rsid w:val="000D02DF"/>
    <w:rsid w:val="000D28F4"/>
    <w:rsid w:val="000D2DE5"/>
    <w:rsid w:val="000D3CBF"/>
    <w:rsid w:val="000D3F2E"/>
    <w:rsid w:val="000D4E69"/>
    <w:rsid w:val="000D6F43"/>
    <w:rsid w:val="000F1470"/>
    <w:rsid w:val="000F16DB"/>
    <w:rsid w:val="000F476C"/>
    <w:rsid w:val="000F50A7"/>
    <w:rsid w:val="00101325"/>
    <w:rsid w:val="00103887"/>
    <w:rsid w:val="001040E8"/>
    <w:rsid w:val="00111612"/>
    <w:rsid w:val="0012452E"/>
    <w:rsid w:val="001248A5"/>
    <w:rsid w:val="00125834"/>
    <w:rsid w:val="00132D49"/>
    <w:rsid w:val="00135A31"/>
    <w:rsid w:val="00142F9E"/>
    <w:rsid w:val="00143214"/>
    <w:rsid w:val="00146357"/>
    <w:rsid w:val="001501F7"/>
    <w:rsid w:val="00154B50"/>
    <w:rsid w:val="001633F5"/>
    <w:rsid w:val="001812B4"/>
    <w:rsid w:val="00183A28"/>
    <w:rsid w:val="001840DA"/>
    <w:rsid w:val="0019122A"/>
    <w:rsid w:val="00192CB2"/>
    <w:rsid w:val="001A0557"/>
    <w:rsid w:val="001A0FF3"/>
    <w:rsid w:val="001A380D"/>
    <w:rsid w:val="001A7265"/>
    <w:rsid w:val="001B5267"/>
    <w:rsid w:val="001C546A"/>
    <w:rsid w:val="001D24EF"/>
    <w:rsid w:val="001E1E2D"/>
    <w:rsid w:val="001E64B9"/>
    <w:rsid w:val="001F5DD6"/>
    <w:rsid w:val="00201B04"/>
    <w:rsid w:val="0021164E"/>
    <w:rsid w:val="00222394"/>
    <w:rsid w:val="0022464F"/>
    <w:rsid w:val="00224BF4"/>
    <w:rsid w:val="00230E28"/>
    <w:rsid w:val="00231563"/>
    <w:rsid w:val="00236785"/>
    <w:rsid w:val="00243185"/>
    <w:rsid w:val="002478FA"/>
    <w:rsid w:val="00250214"/>
    <w:rsid w:val="002502D6"/>
    <w:rsid w:val="00260150"/>
    <w:rsid w:val="00262093"/>
    <w:rsid w:val="00270107"/>
    <w:rsid w:val="00271439"/>
    <w:rsid w:val="00274068"/>
    <w:rsid w:val="00274591"/>
    <w:rsid w:val="00276424"/>
    <w:rsid w:val="002808CB"/>
    <w:rsid w:val="00280C2F"/>
    <w:rsid w:val="00281D7E"/>
    <w:rsid w:val="00283306"/>
    <w:rsid w:val="002974C9"/>
    <w:rsid w:val="002A4B78"/>
    <w:rsid w:val="002A5800"/>
    <w:rsid w:val="002A5FFB"/>
    <w:rsid w:val="002A607B"/>
    <w:rsid w:val="002B09AC"/>
    <w:rsid w:val="002B2A27"/>
    <w:rsid w:val="002B4357"/>
    <w:rsid w:val="002C14D4"/>
    <w:rsid w:val="002C396E"/>
    <w:rsid w:val="002D10AB"/>
    <w:rsid w:val="002D17D0"/>
    <w:rsid w:val="002E6F0F"/>
    <w:rsid w:val="002E7DFC"/>
    <w:rsid w:val="002F2F83"/>
    <w:rsid w:val="002F3E7B"/>
    <w:rsid w:val="002F4439"/>
    <w:rsid w:val="002F5C70"/>
    <w:rsid w:val="002F7738"/>
    <w:rsid w:val="003016FD"/>
    <w:rsid w:val="003059A1"/>
    <w:rsid w:val="003069B8"/>
    <w:rsid w:val="00314452"/>
    <w:rsid w:val="00316610"/>
    <w:rsid w:val="00316CA7"/>
    <w:rsid w:val="0032798E"/>
    <w:rsid w:val="0033076A"/>
    <w:rsid w:val="00331677"/>
    <w:rsid w:val="0034292A"/>
    <w:rsid w:val="003453B5"/>
    <w:rsid w:val="003453FB"/>
    <w:rsid w:val="00345DBB"/>
    <w:rsid w:val="00347533"/>
    <w:rsid w:val="00350BDD"/>
    <w:rsid w:val="0035719C"/>
    <w:rsid w:val="0037001D"/>
    <w:rsid w:val="003739D3"/>
    <w:rsid w:val="0037731D"/>
    <w:rsid w:val="003843EF"/>
    <w:rsid w:val="0038752A"/>
    <w:rsid w:val="00392BC5"/>
    <w:rsid w:val="003978DD"/>
    <w:rsid w:val="003A243A"/>
    <w:rsid w:val="003A3C18"/>
    <w:rsid w:val="003A4136"/>
    <w:rsid w:val="003B14F6"/>
    <w:rsid w:val="003B3CEE"/>
    <w:rsid w:val="003B4308"/>
    <w:rsid w:val="003C37E4"/>
    <w:rsid w:val="003C4E93"/>
    <w:rsid w:val="003C5D13"/>
    <w:rsid w:val="003C7336"/>
    <w:rsid w:val="003C73E0"/>
    <w:rsid w:val="003E01B1"/>
    <w:rsid w:val="003F299D"/>
    <w:rsid w:val="003F3502"/>
    <w:rsid w:val="003F4E4D"/>
    <w:rsid w:val="003F534A"/>
    <w:rsid w:val="00401039"/>
    <w:rsid w:val="00402EF3"/>
    <w:rsid w:val="00415735"/>
    <w:rsid w:val="00417A9A"/>
    <w:rsid w:val="00420669"/>
    <w:rsid w:val="004250A7"/>
    <w:rsid w:val="00426DD3"/>
    <w:rsid w:val="004340E8"/>
    <w:rsid w:val="004429F5"/>
    <w:rsid w:val="0044734F"/>
    <w:rsid w:val="00450872"/>
    <w:rsid w:val="00477CDB"/>
    <w:rsid w:val="00481657"/>
    <w:rsid w:val="0049677F"/>
    <w:rsid w:val="004A17E9"/>
    <w:rsid w:val="004A1D08"/>
    <w:rsid w:val="004A4438"/>
    <w:rsid w:val="004A6EE8"/>
    <w:rsid w:val="004B1B9A"/>
    <w:rsid w:val="004B34DD"/>
    <w:rsid w:val="004B6837"/>
    <w:rsid w:val="004C1BB5"/>
    <w:rsid w:val="004D070F"/>
    <w:rsid w:val="004D1B39"/>
    <w:rsid w:val="004D4840"/>
    <w:rsid w:val="004D7B74"/>
    <w:rsid w:val="004E5347"/>
    <w:rsid w:val="004E6559"/>
    <w:rsid w:val="004F2E52"/>
    <w:rsid w:val="004F39C1"/>
    <w:rsid w:val="005042B1"/>
    <w:rsid w:val="00506BC6"/>
    <w:rsid w:val="00506F67"/>
    <w:rsid w:val="00510BF6"/>
    <w:rsid w:val="00516F3C"/>
    <w:rsid w:val="00524A3E"/>
    <w:rsid w:val="00524E97"/>
    <w:rsid w:val="00530F3A"/>
    <w:rsid w:val="00541243"/>
    <w:rsid w:val="0054221A"/>
    <w:rsid w:val="005426C2"/>
    <w:rsid w:val="00553802"/>
    <w:rsid w:val="005545AC"/>
    <w:rsid w:val="00561E8F"/>
    <w:rsid w:val="0056242A"/>
    <w:rsid w:val="005631D0"/>
    <w:rsid w:val="00564543"/>
    <w:rsid w:val="005661BA"/>
    <w:rsid w:val="00571450"/>
    <w:rsid w:val="00571C88"/>
    <w:rsid w:val="00573D46"/>
    <w:rsid w:val="00574CFA"/>
    <w:rsid w:val="00575E90"/>
    <w:rsid w:val="005940AA"/>
    <w:rsid w:val="00595322"/>
    <w:rsid w:val="005A3F98"/>
    <w:rsid w:val="005A6DD2"/>
    <w:rsid w:val="005E00EB"/>
    <w:rsid w:val="005E720D"/>
    <w:rsid w:val="005F5C39"/>
    <w:rsid w:val="005F6F3F"/>
    <w:rsid w:val="005F7D3B"/>
    <w:rsid w:val="0060038E"/>
    <w:rsid w:val="00602885"/>
    <w:rsid w:val="0061169E"/>
    <w:rsid w:val="00611882"/>
    <w:rsid w:val="00620E7B"/>
    <w:rsid w:val="00643F98"/>
    <w:rsid w:val="00644318"/>
    <w:rsid w:val="00650034"/>
    <w:rsid w:val="00651BFF"/>
    <w:rsid w:val="0065711A"/>
    <w:rsid w:val="00662C3B"/>
    <w:rsid w:val="00674E89"/>
    <w:rsid w:val="0067519D"/>
    <w:rsid w:val="006809D2"/>
    <w:rsid w:val="00681586"/>
    <w:rsid w:val="00684D67"/>
    <w:rsid w:val="00690E6D"/>
    <w:rsid w:val="0069472D"/>
    <w:rsid w:val="00695C81"/>
    <w:rsid w:val="006A0334"/>
    <w:rsid w:val="006A6466"/>
    <w:rsid w:val="006A7011"/>
    <w:rsid w:val="006B07A1"/>
    <w:rsid w:val="006B4516"/>
    <w:rsid w:val="006B4B30"/>
    <w:rsid w:val="006C4E81"/>
    <w:rsid w:val="006D24BD"/>
    <w:rsid w:val="006D4B1E"/>
    <w:rsid w:val="006D5A30"/>
    <w:rsid w:val="006E05F4"/>
    <w:rsid w:val="006E0642"/>
    <w:rsid w:val="006E542B"/>
    <w:rsid w:val="006F0986"/>
    <w:rsid w:val="006F6A29"/>
    <w:rsid w:val="00704D9B"/>
    <w:rsid w:val="00711843"/>
    <w:rsid w:val="00714183"/>
    <w:rsid w:val="0071496F"/>
    <w:rsid w:val="00715F64"/>
    <w:rsid w:val="007202F2"/>
    <w:rsid w:val="00721D68"/>
    <w:rsid w:val="00722272"/>
    <w:rsid w:val="00723D1A"/>
    <w:rsid w:val="00723EEE"/>
    <w:rsid w:val="0072610C"/>
    <w:rsid w:val="00734ECD"/>
    <w:rsid w:val="00735634"/>
    <w:rsid w:val="00735AED"/>
    <w:rsid w:val="00741007"/>
    <w:rsid w:val="0074468E"/>
    <w:rsid w:val="00751364"/>
    <w:rsid w:val="007543F0"/>
    <w:rsid w:val="00757914"/>
    <w:rsid w:val="00760823"/>
    <w:rsid w:val="00761217"/>
    <w:rsid w:val="007713EC"/>
    <w:rsid w:val="0077305D"/>
    <w:rsid w:val="00783A53"/>
    <w:rsid w:val="00790FBE"/>
    <w:rsid w:val="0079695F"/>
    <w:rsid w:val="007A38F1"/>
    <w:rsid w:val="007A7E3E"/>
    <w:rsid w:val="007B26EF"/>
    <w:rsid w:val="007B26FA"/>
    <w:rsid w:val="007B37D8"/>
    <w:rsid w:val="007B467C"/>
    <w:rsid w:val="007B5661"/>
    <w:rsid w:val="007C35F0"/>
    <w:rsid w:val="007D4B3D"/>
    <w:rsid w:val="007E1A81"/>
    <w:rsid w:val="007E3B8D"/>
    <w:rsid w:val="007F0ABA"/>
    <w:rsid w:val="007F317D"/>
    <w:rsid w:val="00801EC0"/>
    <w:rsid w:val="00804B4F"/>
    <w:rsid w:val="00813589"/>
    <w:rsid w:val="008146D8"/>
    <w:rsid w:val="008240F7"/>
    <w:rsid w:val="00843AFA"/>
    <w:rsid w:val="00845AA2"/>
    <w:rsid w:val="00847A6E"/>
    <w:rsid w:val="00847AB5"/>
    <w:rsid w:val="00852465"/>
    <w:rsid w:val="00863127"/>
    <w:rsid w:val="008663B3"/>
    <w:rsid w:val="0086741B"/>
    <w:rsid w:val="008741D9"/>
    <w:rsid w:val="00882BAC"/>
    <w:rsid w:val="008859AD"/>
    <w:rsid w:val="0088790F"/>
    <w:rsid w:val="00896E3A"/>
    <w:rsid w:val="008A0FC6"/>
    <w:rsid w:val="008A27D6"/>
    <w:rsid w:val="008A7CE6"/>
    <w:rsid w:val="008B0DFD"/>
    <w:rsid w:val="008B1D5A"/>
    <w:rsid w:val="008B70B6"/>
    <w:rsid w:val="008B7C34"/>
    <w:rsid w:val="008D1B44"/>
    <w:rsid w:val="008D2F96"/>
    <w:rsid w:val="008D6767"/>
    <w:rsid w:val="008E0E3B"/>
    <w:rsid w:val="008E2F78"/>
    <w:rsid w:val="009006B2"/>
    <w:rsid w:val="009035AC"/>
    <w:rsid w:val="00905805"/>
    <w:rsid w:val="00912174"/>
    <w:rsid w:val="00915BF2"/>
    <w:rsid w:val="0092756C"/>
    <w:rsid w:val="00934804"/>
    <w:rsid w:val="00942408"/>
    <w:rsid w:val="0094322E"/>
    <w:rsid w:val="00957597"/>
    <w:rsid w:val="00966DE2"/>
    <w:rsid w:val="00971A16"/>
    <w:rsid w:val="009743E6"/>
    <w:rsid w:val="00976538"/>
    <w:rsid w:val="009801BA"/>
    <w:rsid w:val="00980B62"/>
    <w:rsid w:val="00980F1A"/>
    <w:rsid w:val="009824E3"/>
    <w:rsid w:val="009836CA"/>
    <w:rsid w:val="00985DB6"/>
    <w:rsid w:val="009948E4"/>
    <w:rsid w:val="009949E3"/>
    <w:rsid w:val="00995B50"/>
    <w:rsid w:val="00996D0B"/>
    <w:rsid w:val="00996FF8"/>
    <w:rsid w:val="009B63AC"/>
    <w:rsid w:val="009B7AA4"/>
    <w:rsid w:val="009D02FE"/>
    <w:rsid w:val="009D2FD1"/>
    <w:rsid w:val="009D701A"/>
    <w:rsid w:val="009E01CB"/>
    <w:rsid w:val="009E1B68"/>
    <w:rsid w:val="009E41D2"/>
    <w:rsid w:val="009F090C"/>
    <w:rsid w:val="009F43D7"/>
    <w:rsid w:val="00A06E6F"/>
    <w:rsid w:val="00A106B8"/>
    <w:rsid w:val="00A13EB4"/>
    <w:rsid w:val="00A20B09"/>
    <w:rsid w:val="00A23A8B"/>
    <w:rsid w:val="00A26B6E"/>
    <w:rsid w:val="00A31F7F"/>
    <w:rsid w:val="00A3464D"/>
    <w:rsid w:val="00A41101"/>
    <w:rsid w:val="00A42B0F"/>
    <w:rsid w:val="00A44958"/>
    <w:rsid w:val="00A52998"/>
    <w:rsid w:val="00A56CE3"/>
    <w:rsid w:val="00A57FA6"/>
    <w:rsid w:val="00A61AC7"/>
    <w:rsid w:val="00A633B3"/>
    <w:rsid w:val="00A656D9"/>
    <w:rsid w:val="00A8560D"/>
    <w:rsid w:val="00A85BE6"/>
    <w:rsid w:val="00A87381"/>
    <w:rsid w:val="00A9096E"/>
    <w:rsid w:val="00A91BC7"/>
    <w:rsid w:val="00A9549E"/>
    <w:rsid w:val="00AA0443"/>
    <w:rsid w:val="00AA09B0"/>
    <w:rsid w:val="00AC0649"/>
    <w:rsid w:val="00AC251D"/>
    <w:rsid w:val="00AE001A"/>
    <w:rsid w:val="00AE37FA"/>
    <w:rsid w:val="00AE409C"/>
    <w:rsid w:val="00AE6296"/>
    <w:rsid w:val="00AE6C6B"/>
    <w:rsid w:val="00B017F9"/>
    <w:rsid w:val="00B07478"/>
    <w:rsid w:val="00B10B05"/>
    <w:rsid w:val="00B1455A"/>
    <w:rsid w:val="00B21218"/>
    <w:rsid w:val="00B2433E"/>
    <w:rsid w:val="00B27024"/>
    <w:rsid w:val="00B32394"/>
    <w:rsid w:val="00B36DD4"/>
    <w:rsid w:val="00B41C80"/>
    <w:rsid w:val="00B42B41"/>
    <w:rsid w:val="00B50D8E"/>
    <w:rsid w:val="00B51282"/>
    <w:rsid w:val="00B552D0"/>
    <w:rsid w:val="00B60B4A"/>
    <w:rsid w:val="00B7105A"/>
    <w:rsid w:val="00B7141F"/>
    <w:rsid w:val="00B84677"/>
    <w:rsid w:val="00B9016E"/>
    <w:rsid w:val="00B901DA"/>
    <w:rsid w:val="00B902DB"/>
    <w:rsid w:val="00B96070"/>
    <w:rsid w:val="00B968EB"/>
    <w:rsid w:val="00BA176A"/>
    <w:rsid w:val="00BB41C7"/>
    <w:rsid w:val="00BC0160"/>
    <w:rsid w:val="00BE05C4"/>
    <w:rsid w:val="00BE108C"/>
    <w:rsid w:val="00BE4EAD"/>
    <w:rsid w:val="00BE71AD"/>
    <w:rsid w:val="00BF19D0"/>
    <w:rsid w:val="00BF45C7"/>
    <w:rsid w:val="00C04D35"/>
    <w:rsid w:val="00C063B1"/>
    <w:rsid w:val="00C06BBB"/>
    <w:rsid w:val="00C120FC"/>
    <w:rsid w:val="00C32286"/>
    <w:rsid w:val="00C36FE0"/>
    <w:rsid w:val="00C37841"/>
    <w:rsid w:val="00C42F11"/>
    <w:rsid w:val="00C42FAF"/>
    <w:rsid w:val="00C45540"/>
    <w:rsid w:val="00C51042"/>
    <w:rsid w:val="00C6262F"/>
    <w:rsid w:val="00C63B35"/>
    <w:rsid w:val="00C6781F"/>
    <w:rsid w:val="00C67FA2"/>
    <w:rsid w:val="00C72211"/>
    <w:rsid w:val="00C74F6E"/>
    <w:rsid w:val="00C75514"/>
    <w:rsid w:val="00C766B8"/>
    <w:rsid w:val="00C810F3"/>
    <w:rsid w:val="00C83DB0"/>
    <w:rsid w:val="00C86A8D"/>
    <w:rsid w:val="00CA08AC"/>
    <w:rsid w:val="00CA132C"/>
    <w:rsid w:val="00CA5A1C"/>
    <w:rsid w:val="00CB1C6C"/>
    <w:rsid w:val="00CB5A06"/>
    <w:rsid w:val="00CB60C5"/>
    <w:rsid w:val="00CD0AED"/>
    <w:rsid w:val="00CD5418"/>
    <w:rsid w:val="00CE0BBF"/>
    <w:rsid w:val="00CE0C79"/>
    <w:rsid w:val="00CF5DB9"/>
    <w:rsid w:val="00CF6018"/>
    <w:rsid w:val="00D045CA"/>
    <w:rsid w:val="00D106EA"/>
    <w:rsid w:val="00D11CE3"/>
    <w:rsid w:val="00D15A9E"/>
    <w:rsid w:val="00D206BC"/>
    <w:rsid w:val="00D36AC0"/>
    <w:rsid w:val="00D41FA0"/>
    <w:rsid w:val="00D44A33"/>
    <w:rsid w:val="00D515F8"/>
    <w:rsid w:val="00D611F8"/>
    <w:rsid w:val="00D673B6"/>
    <w:rsid w:val="00D70121"/>
    <w:rsid w:val="00D84CEA"/>
    <w:rsid w:val="00D84EE6"/>
    <w:rsid w:val="00D87D6D"/>
    <w:rsid w:val="00D9135B"/>
    <w:rsid w:val="00DA1A12"/>
    <w:rsid w:val="00DA2FDC"/>
    <w:rsid w:val="00DA3678"/>
    <w:rsid w:val="00DB63D3"/>
    <w:rsid w:val="00DC2786"/>
    <w:rsid w:val="00DC6953"/>
    <w:rsid w:val="00DD2679"/>
    <w:rsid w:val="00DD582C"/>
    <w:rsid w:val="00DE0605"/>
    <w:rsid w:val="00DE0701"/>
    <w:rsid w:val="00DE37BA"/>
    <w:rsid w:val="00E0219E"/>
    <w:rsid w:val="00E0286A"/>
    <w:rsid w:val="00E05BEC"/>
    <w:rsid w:val="00E143FC"/>
    <w:rsid w:val="00E14D05"/>
    <w:rsid w:val="00E160E8"/>
    <w:rsid w:val="00E24D92"/>
    <w:rsid w:val="00E35290"/>
    <w:rsid w:val="00E35D9E"/>
    <w:rsid w:val="00E40066"/>
    <w:rsid w:val="00E44CBD"/>
    <w:rsid w:val="00E45065"/>
    <w:rsid w:val="00E50807"/>
    <w:rsid w:val="00E536B4"/>
    <w:rsid w:val="00E60824"/>
    <w:rsid w:val="00E67D57"/>
    <w:rsid w:val="00E71689"/>
    <w:rsid w:val="00E8242A"/>
    <w:rsid w:val="00E84B96"/>
    <w:rsid w:val="00E84EAF"/>
    <w:rsid w:val="00E901E2"/>
    <w:rsid w:val="00E916ED"/>
    <w:rsid w:val="00EA55E2"/>
    <w:rsid w:val="00EB35C0"/>
    <w:rsid w:val="00EB4A54"/>
    <w:rsid w:val="00EB7826"/>
    <w:rsid w:val="00EC15E2"/>
    <w:rsid w:val="00EC6055"/>
    <w:rsid w:val="00ED0179"/>
    <w:rsid w:val="00ED4891"/>
    <w:rsid w:val="00ED646F"/>
    <w:rsid w:val="00EE4727"/>
    <w:rsid w:val="00EE6937"/>
    <w:rsid w:val="00EF6D2F"/>
    <w:rsid w:val="00F04E87"/>
    <w:rsid w:val="00F06523"/>
    <w:rsid w:val="00F128C1"/>
    <w:rsid w:val="00F2373C"/>
    <w:rsid w:val="00F24200"/>
    <w:rsid w:val="00F26E9A"/>
    <w:rsid w:val="00F31B14"/>
    <w:rsid w:val="00F33986"/>
    <w:rsid w:val="00F378CC"/>
    <w:rsid w:val="00F54895"/>
    <w:rsid w:val="00F56DC8"/>
    <w:rsid w:val="00F57640"/>
    <w:rsid w:val="00F60445"/>
    <w:rsid w:val="00F619E5"/>
    <w:rsid w:val="00F75C50"/>
    <w:rsid w:val="00F77B9E"/>
    <w:rsid w:val="00F8642B"/>
    <w:rsid w:val="00F92A06"/>
    <w:rsid w:val="00F92C9B"/>
    <w:rsid w:val="00F93AFC"/>
    <w:rsid w:val="00FA0BD5"/>
    <w:rsid w:val="00FA1293"/>
    <w:rsid w:val="00FA77DE"/>
    <w:rsid w:val="00FB5E47"/>
    <w:rsid w:val="00FD268A"/>
    <w:rsid w:val="00FD3E66"/>
    <w:rsid w:val="00FE1E30"/>
    <w:rsid w:val="00FE6AF8"/>
    <w:rsid w:val="00FE6B2B"/>
    <w:rsid w:val="00FE6CA7"/>
    <w:rsid w:val="00FE7429"/>
    <w:rsid w:val="00FF34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02D5522"/>
  <w15:docId w15:val="{A2002F56-1589-4C70-9B08-DB90DE45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A3C18"/>
    <w:pPr>
      <w:suppressAutoHyphens/>
    </w:pPr>
    <w:rPr>
      <w:lang w:val="nl-NL" w:eastAsia="ar-SA"/>
    </w:rPr>
  </w:style>
  <w:style w:type="paragraph" w:styleId="Kop1">
    <w:name w:val="heading 1"/>
    <w:basedOn w:val="Standaard"/>
    <w:next w:val="Standaard"/>
    <w:link w:val="Kop1Char"/>
    <w:qFormat/>
    <w:rsid w:val="003A3C18"/>
    <w:pPr>
      <w:keepNext/>
      <w:jc w:val="both"/>
      <w:outlineLvl w:val="0"/>
    </w:pPr>
    <w:rPr>
      <w:rFonts w:ascii="Arial" w:hAnsi="Arial"/>
      <w:b/>
      <w:u w:val="single"/>
      <w:lang w:val="nl-BE"/>
    </w:rPr>
  </w:style>
  <w:style w:type="paragraph" w:styleId="Kop2">
    <w:name w:val="heading 2"/>
    <w:basedOn w:val="Standaard"/>
    <w:next w:val="Standaard"/>
    <w:link w:val="Kop2Char"/>
    <w:semiHidden/>
    <w:unhideWhenUsed/>
    <w:qFormat/>
    <w:rsid w:val="001040E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3A3C18"/>
  </w:style>
  <w:style w:type="paragraph" w:styleId="Plattetekst">
    <w:name w:val="Body Text"/>
    <w:basedOn w:val="Standaard"/>
    <w:rsid w:val="003A3C18"/>
    <w:pPr>
      <w:tabs>
        <w:tab w:val="left" w:pos="0"/>
        <w:tab w:val="left" w:pos="720"/>
      </w:tabs>
      <w:jc w:val="both"/>
    </w:pPr>
    <w:rPr>
      <w:rFonts w:ascii="Arial" w:hAnsi="Arial"/>
      <w:spacing w:val="-2"/>
    </w:rPr>
  </w:style>
  <w:style w:type="paragraph" w:customStyle="1" w:styleId="bronvermelding">
    <w:name w:val="bronvermelding"/>
    <w:basedOn w:val="Standaard"/>
    <w:rsid w:val="003A3C18"/>
    <w:pPr>
      <w:widowControl w:val="0"/>
      <w:tabs>
        <w:tab w:val="right" w:pos="9360"/>
      </w:tabs>
    </w:pPr>
    <w:rPr>
      <w:rFonts w:ascii="Courier New" w:hAnsi="Courier New"/>
      <w:lang w:val="en-US"/>
    </w:rPr>
  </w:style>
  <w:style w:type="paragraph" w:styleId="Voettekst">
    <w:name w:val="footer"/>
    <w:basedOn w:val="Standaard"/>
    <w:rsid w:val="003A3C18"/>
    <w:pPr>
      <w:tabs>
        <w:tab w:val="center" w:pos="4536"/>
        <w:tab w:val="right" w:pos="9072"/>
      </w:tabs>
    </w:pPr>
  </w:style>
  <w:style w:type="character" w:customStyle="1" w:styleId="Kop1Char">
    <w:name w:val="Kop 1 Char"/>
    <w:basedOn w:val="Standaardalinea-lettertype"/>
    <w:link w:val="Kop1"/>
    <w:rsid w:val="003A3C18"/>
    <w:rPr>
      <w:rFonts w:ascii="Arial" w:hAnsi="Arial"/>
      <w:b/>
      <w:u w:val="single"/>
      <w:lang w:val="nl-BE" w:eastAsia="ar-SA" w:bidi="ar-SA"/>
    </w:rPr>
  </w:style>
  <w:style w:type="paragraph" w:styleId="Ballontekst">
    <w:name w:val="Balloon Text"/>
    <w:basedOn w:val="Standaard"/>
    <w:semiHidden/>
    <w:rsid w:val="003A3C18"/>
    <w:rPr>
      <w:rFonts w:ascii="Tahoma" w:hAnsi="Tahoma" w:cs="Tahoma"/>
      <w:sz w:val="16"/>
      <w:szCs w:val="16"/>
    </w:rPr>
  </w:style>
  <w:style w:type="paragraph" w:customStyle="1" w:styleId="Default">
    <w:name w:val="Default"/>
    <w:rsid w:val="007B26FA"/>
    <w:pPr>
      <w:autoSpaceDE w:val="0"/>
      <w:autoSpaceDN w:val="0"/>
      <w:adjustRightInd w:val="0"/>
    </w:pPr>
    <w:rPr>
      <w:rFonts w:ascii="Arial" w:hAnsi="Arial" w:cs="Arial"/>
      <w:color w:val="000000"/>
      <w:sz w:val="24"/>
      <w:szCs w:val="24"/>
      <w:lang w:val="nl-NL" w:eastAsia="nl-NL"/>
    </w:rPr>
  </w:style>
  <w:style w:type="paragraph" w:customStyle="1" w:styleId="Lijstalinea1">
    <w:name w:val="Lijstalinea1"/>
    <w:basedOn w:val="Standaard"/>
    <w:rsid w:val="0069472D"/>
    <w:pPr>
      <w:suppressAutoHyphens w:val="0"/>
      <w:spacing w:after="200" w:line="276" w:lineRule="auto"/>
      <w:ind w:left="720"/>
      <w:contextualSpacing/>
    </w:pPr>
    <w:rPr>
      <w:rFonts w:ascii="Calibri" w:hAnsi="Calibri"/>
      <w:sz w:val="22"/>
      <w:szCs w:val="22"/>
      <w:lang w:val="en-GB" w:eastAsia="en-US"/>
    </w:rPr>
  </w:style>
  <w:style w:type="paragraph" w:styleId="Koptekst">
    <w:name w:val="header"/>
    <w:basedOn w:val="Standaard"/>
    <w:link w:val="KoptekstChar"/>
    <w:rsid w:val="004B34DD"/>
    <w:pPr>
      <w:tabs>
        <w:tab w:val="center" w:pos="4536"/>
        <w:tab w:val="right" w:pos="9072"/>
      </w:tabs>
    </w:pPr>
  </w:style>
  <w:style w:type="character" w:customStyle="1" w:styleId="KoptekstChar">
    <w:name w:val="Koptekst Char"/>
    <w:basedOn w:val="Standaardalinea-lettertype"/>
    <w:link w:val="Koptekst"/>
    <w:rsid w:val="004B34DD"/>
    <w:rPr>
      <w:lang w:val="nl-NL" w:eastAsia="ar-SA"/>
    </w:rPr>
  </w:style>
  <w:style w:type="paragraph" w:styleId="Revisie">
    <w:name w:val="Revision"/>
    <w:hidden/>
    <w:uiPriority w:val="99"/>
    <w:semiHidden/>
    <w:rsid w:val="00801EC0"/>
    <w:rPr>
      <w:lang w:val="nl-NL" w:eastAsia="ar-SA"/>
    </w:rPr>
  </w:style>
  <w:style w:type="paragraph" w:customStyle="1" w:styleId="Standaardalinea">
    <w:name w:val="Standaard alinea"/>
    <w:basedOn w:val="Standaard"/>
    <w:rsid w:val="007B467C"/>
    <w:pPr>
      <w:suppressAutoHyphens w:val="0"/>
      <w:spacing w:after="120" w:line="252" w:lineRule="auto"/>
      <w:jc w:val="both"/>
    </w:pPr>
    <w:rPr>
      <w:rFonts w:ascii="Calibri" w:eastAsia="Calibri" w:hAnsi="Calibri"/>
      <w:sz w:val="22"/>
      <w:szCs w:val="22"/>
      <w:lang w:val="nl-BE" w:eastAsia="nl-NL"/>
    </w:rPr>
  </w:style>
  <w:style w:type="paragraph" w:styleId="Lijstalinea">
    <w:name w:val="List Paragraph"/>
    <w:basedOn w:val="Standaard"/>
    <w:uiPriority w:val="34"/>
    <w:qFormat/>
    <w:rsid w:val="001633F5"/>
    <w:pPr>
      <w:suppressAutoHyphens w:val="0"/>
      <w:spacing w:after="200" w:line="276" w:lineRule="auto"/>
      <w:ind w:left="720"/>
      <w:contextualSpacing/>
    </w:pPr>
    <w:rPr>
      <w:rFonts w:asciiTheme="minorHAnsi" w:eastAsiaTheme="minorHAnsi" w:hAnsiTheme="minorHAnsi" w:cstheme="minorBidi"/>
      <w:sz w:val="22"/>
      <w:szCs w:val="22"/>
      <w:lang w:val="en-GB" w:eastAsia="en-US"/>
    </w:rPr>
  </w:style>
  <w:style w:type="paragraph" w:styleId="Voetnoottekst">
    <w:name w:val="footnote text"/>
    <w:basedOn w:val="Standaard"/>
    <w:link w:val="VoetnoottekstChar"/>
    <w:uiPriority w:val="99"/>
    <w:unhideWhenUsed/>
    <w:rsid w:val="001633F5"/>
    <w:pPr>
      <w:suppressAutoHyphens w:val="0"/>
    </w:pPr>
    <w:rPr>
      <w:rFonts w:asciiTheme="minorHAnsi" w:eastAsiaTheme="minorHAnsi" w:hAnsiTheme="minorHAnsi" w:cstheme="minorBidi"/>
      <w:lang w:val="en-GB" w:eastAsia="en-US"/>
    </w:rPr>
  </w:style>
  <w:style w:type="character" w:customStyle="1" w:styleId="VoetnoottekstChar">
    <w:name w:val="Voetnoottekst Char"/>
    <w:basedOn w:val="Standaardalinea-lettertype"/>
    <w:link w:val="Voetnoottekst"/>
    <w:uiPriority w:val="99"/>
    <w:rsid w:val="001633F5"/>
    <w:rPr>
      <w:rFonts w:asciiTheme="minorHAnsi" w:eastAsiaTheme="minorHAnsi" w:hAnsiTheme="minorHAnsi" w:cstheme="minorBidi"/>
      <w:lang w:val="en-GB" w:eastAsia="en-US"/>
    </w:rPr>
  </w:style>
  <w:style w:type="character" w:styleId="Voetnootmarkering">
    <w:name w:val="footnote reference"/>
    <w:basedOn w:val="Standaardalinea-lettertype"/>
    <w:uiPriority w:val="99"/>
    <w:unhideWhenUsed/>
    <w:rsid w:val="001633F5"/>
    <w:rPr>
      <w:vertAlign w:val="superscript"/>
    </w:rPr>
  </w:style>
  <w:style w:type="character" w:styleId="Hyperlink">
    <w:name w:val="Hyperlink"/>
    <w:basedOn w:val="Standaardalinea-lettertype"/>
    <w:uiPriority w:val="99"/>
    <w:unhideWhenUsed/>
    <w:rsid w:val="001633F5"/>
    <w:rPr>
      <w:color w:val="0000FF" w:themeColor="hyperlink"/>
      <w:u w:val="single"/>
    </w:rPr>
  </w:style>
  <w:style w:type="character" w:customStyle="1" w:styleId="apple-converted-space">
    <w:name w:val="apple-converted-space"/>
    <w:basedOn w:val="Standaardalinea-lettertype"/>
    <w:rsid w:val="001633F5"/>
  </w:style>
  <w:style w:type="paragraph" w:styleId="Titel">
    <w:name w:val="Title"/>
    <w:aliases w:val="hoofdstuk"/>
    <w:basedOn w:val="Standaard"/>
    <w:next w:val="Standaard"/>
    <w:link w:val="TitelChar"/>
    <w:qFormat/>
    <w:rsid w:val="00154B50"/>
    <w:pPr>
      <w:contextualSpacing/>
    </w:pPr>
    <w:rPr>
      <w:rFonts w:ascii="Arial" w:eastAsiaTheme="majorEastAsia" w:hAnsi="Arial" w:cstheme="majorBidi"/>
      <w:b/>
      <w:spacing w:val="-10"/>
      <w:kern w:val="28"/>
      <w:sz w:val="22"/>
      <w:szCs w:val="56"/>
      <w:u w:val="single"/>
    </w:rPr>
  </w:style>
  <w:style w:type="character" w:customStyle="1" w:styleId="TitelChar">
    <w:name w:val="Titel Char"/>
    <w:aliases w:val="hoofdstuk Char"/>
    <w:basedOn w:val="Standaardalinea-lettertype"/>
    <w:link w:val="Titel"/>
    <w:rsid w:val="00154B50"/>
    <w:rPr>
      <w:rFonts w:ascii="Arial" w:eastAsiaTheme="majorEastAsia" w:hAnsi="Arial" w:cstheme="majorBidi"/>
      <w:b/>
      <w:spacing w:val="-10"/>
      <w:kern w:val="28"/>
      <w:sz w:val="22"/>
      <w:szCs w:val="56"/>
      <w:u w:val="single"/>
      <w:lang w:val="nl-NL" w:eastAsia="ar-SA"/>
    </w:rPr>
  </w:style>
  <w:style w:type="paragraph" w:customStyle="1" w:styleId="kophoofdstuk">
    <w:name w:val="kop hoofdstuk"/>
    <w:basedOn w:val="Kop1"/>
    <w:next w:val="Kop2"/>
    <w:link w:val="kophoofdstukChar"/>
    <w:qFormat/>
    <w:rsid w:val="001040E8"/>
    <w:rPr>
      <w:sz w:val="22"/>
    </w:rPr>
  </w:style>
  <w:style w:type="paragraph" w:customStyle="1" w:styleId="kop20">
    <w:name w:val="kop 2"/>
    <w:basedOn w:val="Kop2"/>
    <w:link w:val="kop2Char0"/>
    <w:qFormat/>
    <w:rsid w:val="001040E8"/>
    <w:rPr>
      <w:rFonts w:ascii="Arial" w:hAnsi="Arial"/>
      <w:b/>
      <w:color w:val="000000" w:themeColor="text1"/>
      <w:sz w:val="20"/>
      <w:u w:val="single"/>
    </w:rPr>
  </w:style>
  <w:style w:type="character" w:customStyle="1" w:styleId="kophoofdstukChar">
    <w:name w:val="kop hoofdstuk Char"/>
    <w:basedOn w:val="TitelChar"/>
    <w:link w:val="kophoofdstuk"/>
    <w:rsid w:val="001040E8"/>
    <w:rPr>
      <w:rFonts w:ascii="Arial" w:eastAsiaTheme="majorEastAsia" w:hAnsi="Arial" w:cstheme="majorBidi"/>
      <w:b/>
      <w:spacing w:val="-10"/>
      <w:kern w:val="28"/>
      <w:sz w:val="22"/>
      <w:szCs w:val="56"/>
      <w:u w:val="single"/>
      <w:lang w:val="nl-NL" w:eastAsia="ar-SA"/>
    </w:rPr>
  </w:style>
  <w:style w:type="character" w:customStyle="1" w:styleId="Kop2Char">
    <w:name w:val="Kop 2 Char"/>
    <w:basedOn w:val="Standaardalinea-lettertype"/>
    <w:link w:val="Kop2"/>
    <w:semiHidden/>
    <w:rsid w:val="001040E8"/>
    <w:rPr>
      <w:rFonts w:asciiTheme="majorHAnsi" w:eastAsiaTheme="majorEastAsia" w:hAnsiTheme="majorHAnsi" w:cstheme="majorBidi"/>
      <w:color w:val="365F91" w:themeColor="accent1" w:themeShade="BF"/>
      <w:sz w:val="26"/>
      <w:szCs w:val="26"/>
      <w:lang w:val="nl-NL" w:eastAsia="ar-SA"/>
    </w:rPr>
  </w:style>
  <w:style w:type="paragraph" w:customStyle="1" w:styleId="kop3">
    <w:name w:val="kop 3"/>
    <w:basedOn w:val="Standaard"/>
    <w:link w:val="kop3Char"/>
    <w:qFormat/>
    <w:rsid w:val="007E1A81"/>
    <w:pPr>
      <w:jc w:val="both"/>
    </w:pPr>
    <w:rPr>
      <w:rFonts w:ascii="Arial" w:hAnsi="Arial" w:cs="Arial"/>
      <w:b/>
    </w:rPr>
  </w:style>
  <w:style w:type="character" w:customStyle="1" w:styleId="kop2Char0">
    <w:name w:val="kop 2 Char"/>
    <w:basedOn w:val="Kop2Char"/>
    <w:link w:val="kop20"/>
    <w:rsid w:val="001040E8"/>
    <w:rPr>
      <w:rFonts w:ascii="Arial" w:eastAsiaTheme="majorEastAsia" w:hAnsi="Arial" w:cstheme="majorBidi"/>
      <w:b/>
      <w:color w:val="000000" w:themeColor="text1"/>
      <w:sz w:val="26"/>
      <w:szCs w:val="26"/>
      <w:u w:val="single"/>
      <w:lang w:val="nl-NL" w:eastAsia="ar-SA"/>
    </w:rPr>
  </w:style>
  <w:style w:type="paragraph" w:styleId="Normaalweb">
    <w:name w:val="Normal (Web)"/>
    <w:basedOn w:val="Standaard"/>
    <w:uiPriority w:val="99"/>
    <w:semiHidden/>
    <w:unhideWhenUsed/>
    <w:rsid w:val="00AC251D"/>
    <w:pPr>
      <w:suppressAutoHyphens w:val="0"/>
      <w:spacing w:before="100" w:beforeAutospacing="1" w:after="100" w:afterAutospacing="1"/>
    </w:pPr>
    <w:rPr>
      <w:rFonts w:eastAsiaTheme="minorEastAsia"/>
      <w:sz w:val="24"/>
      <w:szCs w:val="24"/>
      <w:lang w:val="nl-BE" w:eastAsia="nl-BE"/>
    </w:rPr>
  </w:style>
  <w:style w:type="character" w:customStyle="1" w:styleId="kop3Char">
    <w:name w:val="kop 3 Char"/>
    <w:basedOn w:val="Standaardalinea-lettertype"/>
    <w:link w:val="kop3"/>
    <w:rsid w:val="007E1A81"/>
    <w:rPr>
      <w:rFonts w:ascii="Arial" w:eastAsiaTheme="majorEastAsia" w:hAnsi="Arial" w:cs="Arial"/>
      <w:b/>
      <w:szCs w:val="24"/>
      <w:lang w:val="nl-NL" w:eastAsia="ar-SA"/>
    </w:rPr>
  </w:style>
  <w:style w:type="paragraph" w:styleId="Inhopg1">
    <w:name w:val="toc 1"/>
    <w:basedOn w:val="Standaard"/>
    <w:next w:val="Standaard"/>
    <w:autoRedefine/>
    <w:uiPriority w:val="39"/>
    <w:unhideWhenUsed/>
    <w:rsid w:val="00F93AFC"/>
    <w:pPr>
      <w:tabs>
        <w:tab w:val="right" w:leader="dot" w:pos="10245"/>
      </w:tabs>
      <w:spacing w:before="360" w:after="360"/>
    </w:pPr>
    <w:rPr>
      <w:rFonts w:ascii="Cambria" w:hAnsi="Cambria" w:cs="Arial"/>
      <w:bCs/>
      <w:caps/>
      <w:color w:val="000000" w:themeColor="text1"/>
      <w:spacing w:val="-2"/>
      <w:sz w:val="22"/>
      <w:szCs w:val="22"/>
    </w:rPr>
  </w:style>
  <w:style w:type="paragraph" w:styleId="Inhopg2">
    <w:name w:val="toc 2"/>
    <w:basedOn w:val="Standaard"/>
    <w:next w:val="Standaard"/>
    <w:autoRedefine/>
    <w:uiPriority w:val="39"/>
    <w:unhideWhenUsed/>
    <w:rsid w:val="009F43D7"/>
    <w:rPr>
      <w:rFonts w:asciiTheme="minorHAnsi" w:hAnsiTheme="minorHAnsi" w:cstheme="minorHAnsi"/>
      <w:b/>
      <w:bCs/>
      <w:smallCaps/>
      <w:sz w:val="22"/>
      <w:szCs w:val="22"/>
    </w:rPr>
  </w:style>
  <w:style w:type="paragraph" w:styleId="Inhopg3">
    <w:name w:val="toc 3"/>
    <w:basedOn w:val="Standaard"/>
    <w:next w:val="Standaard"/>
    <w:autoRedefine/>
    <w:unhideWhenUsed/>
    <w:rsid w:val="009F43D7"/>
    <w:rPr>
      <w:rFonts w:asciiTheme="minorHAnsi" w:hAnsiTheme="minorHAnsi" w:cstheme="minorHAnsi"/>
      <w:smallCaps/>
      <w:sz w:val="22"/>
      <w:szCs w:val="22"/>
    </w:rPr>
  </w:style>
  <w:style w:type="paragraph" w:styleId="Inhopg4">
    <w:name w:val="toc 4"/>
    <w:basedOn w:val="Standaard"/>
    <w:next w:val="Standaard"/>
    <w:autoRedefine/>
    <w:unhideWhenUsed/>
    <w:rsid w:val="009F43D7"/>
    <w:rPr>
      <w:rFonts w:asciiTheme="minorHAnsi" w:hAnsiTheme="minorHAnsi" w:cstheme="minorHAnsi"/>
      <w:sz w:val="22"/>
      <w:szCs w:val="22"/>
    </w:rPr>
  </w:style>
  <w:style w:type="paragraph" w:styleId="Inhopg5">
    <w:name w:val="toc 5"/>
    <w:basedOn w:val="Standaard"/>
    <w:next w:val="Standaard"/>
    <w:autoRedefine/>
    <w:unhideWhenUsed/>
    <w:rsid w:val="009F43D7"/>
    <w:rPr>
      <w:rFonts w:asciiTheme="minorHAnsi" w:hAnsiTheme="minorHAnsi" w:cstheme="minorHAnsi"/>
      <w:sz w:val="22"/>
      <w:szCs w:val="22"/>
    </w:rPr>
  </w:style>
  <w:style w:type="paragraph" w:styleId="Inhopg6">
    <w:name w:val="toc 6"/>
    <w:basedOn w:val="Standaard"/>
    <w:next w:val="Standaard"/>
    <w:autoRedefine/>
    <w:unhideWhenUsed/>
    <w:rsid w:val="009F43D7"/>
    <w:rPr>
      <w:rFonts w:asciiTheme="minorHAnsi" w:hAnsiTheme="minorHAnsi" w:cstheme="minorHAnsi"/>
      <w:sz w:val="22"/>
      <w:szCs w:val="22"/>
    </w:rPr>
  </w:style>
  <w:style w:type="paragraph" w:styleId="Inhopg7">
    <w:name w:val="toc 7"/>
    <w:basedOn w:val="Standaard"/>
    <w:next w:val="Standaard"/>
    <w:autoRedefine/>
    <w:unhideWhenUsed/>
    <w:rsid w:val="009F43D7"/>
    <w:rPr>
      <w:rFonts w:asciiTheme="minorHAnsi" w:hAnsiTheme="minorHAnsi" w:cstheme="minorHAnsi"/>
      <w:sz w:val="22"/>
      <w:szCs w:val="22"/>
    </w:rPr>
  </w:style>
  <w:style w:type="paragraph" w:styleId="Inhopg8">
    <w:name w:val="toc 8"/>
    <w:basedOn w:val="Standaard"/>
    <w:next w:val="Standaard"/>
    <w:autoRedefine/>
    <w:unhideWhenUsed/>
    <w:rsid w:val="009F43D7"/>
    <w:rPr>
      <w:rFonts w:asciiTheme="minorHAnsi" w:hAnsiTheme="minorHAnsi" w:cstheme="minorHAnsi"/>
      <w:sz w:val="22"/>
      <w:szCs w:val="22"/>
    </w:rPr>
  </w:style>
  <w:style w:type="paragraph" w:styleId="Inhopg9">
    <w:name w:val="toc 9"/>
    <w:basedOn w:val="Standaard"/>
    <w:next w:val="Standaard"/>
    <w:autoRedefine/>
    <w:unhideWhenUsed/>
    <w:rsid w:val="009F43D7"/>
    <w:rPr>
      <w:rFonts w:asciiTheme="minorHAnsi" w:hAnsiTheme="minorHAnsi" w:cstheme="minorHAnsi"/>
      <w:sz w:val="22"/>
      <w:szCs w:val="22"/>
    </w:rPr>
  </w:style>
  <w:style w:type="paragraph" w:styleId="Kopvaninhoudsopgave">
    <w:name w:val="TOC Heading"/>
    <w:basedOn w:val="Kop1"/>
    <w:next w:val="Standaard"/>
    <w:uiPriority w:val="39"/>
    <w:unhideWhenUsed/>
    <w:qFormat/>
    <w:rsid w:val="00A13EB4"/>
    <w:pPr>
      <w:keepLines/>
      <w:suppressAutoHyphens w:val="0"/>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334207">
      <w:bodyDiv w:val="1"/>
      <w:marLeft w:val="0"/>
      <w:marRight w:val="0"/>
      <w:marTop w:val="0"/>
      <w:marBottom w:val="0"/>
      <w:divBdr>
        <w:top w:val="none" w:sz="0" w:space="0" w:color="auto"/>
        <w:left w:val="none" w:sz="0" w:space="0" w:color="auto"/>
        <w:bottom w:val="none" w:sz="0" w:space="0" w:color="auto"/>
        <w:right w:val="none" w:sz="0" w:space="0" w:color="auto"/>
      </w:divBdr>
    </w:div>
    <w:div w:id="939948187">
      <w:bodyDiv w:val="1"/>
      <w:marLeft w:val="0"/>
      <w:marRight w:val="0"/>
      <w:marTop w:val="0"/>
      <w:marBottom w:val="0"/>
      <w:divBdr>
        <w:top w:val="none" w:sz="0" w:space="0" w:color="auto"/>
        <w:left w:val="none" w:sz="0" w:space="0" w:color="auto"/>
        <w:bottom w:val="none" w:sz="0" w:space="0" w:color="auto"/>
        <w:right w:val="none" w:sz="0" w:space="0" w:color="auto"/>
      </w:divBdr>
    </w:div>
    <w:div w:id="20634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ra.be/secure/documentview.aspx?id=ln59&amp;bron=doc&amp;anchor=ln59-5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ra.be/secure/documentview.aspx?id=ln59&amp;bron=doc&amp;anchor=ln59-5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ra.be/secure/documentview.aspx?id=ln59&amp;bron=doc&amp;anchor=ln59-60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as@igean.be" TargetMode="External"/><Relationship Id="rId4" Type="http://schemas.openxmlformats.org/officeDocument/2006/relationships/settings" Target="settings.xml"/><Relationship Id="rId9" Type="http://schemas.openxmlformats.org/officeDocument/2006/relationships/hyperlink" Target="mailto:gas@igean.be"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367DD-637B-4CB3-A6C1-A7A7176C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10236</Words>
  <Characters>63343</Characters>
  <Application>Microsoft Office Word</Application>
  <DocSecurity>0</DocSecurity>
  <Lines>527</Lines>
  <Paragraphs>146</Paragraphs>
  <ScaleCrop>false</ScaleCrop>
  <HeadingPairs>
    <vt:vector size="2" baseType="variant">
      <vt:variant>
        <vt:lpstr>Titel</vt:lpstr>
      </vt:variant>
      <vt:variant>
        <vt:i4>1</vt:i4>
      </vt:variant>
    </vt:vector>
  </HeadingPairs>
  <TitlesOfParts>
    <vt:vector size="1" baseType="lpstr">
      <vt:lpstr/>
    </vt:vector>
  </TitlesOfParts>
  <Company>Gemeente Boom</Company>
  <LinksUpToDate>false</LinksUpToDate>
  <CharactersWithSpaces>73433</CharactersWithSpaces>
  <SharedDoc>false</SharedDoc>
  <HLinks>
    <vt:vector size="6" baseType="variant">
      <vt:variant>
        <vt:i4>196640</vt:i4>
      </vt:variant>
      <vt:variant>
        <vt:i4>0</vt:i4>
      </vt:variant>
      <vt:variant>
        <vt:i4>0</vt:i4>
      </vt:variant>
      <vt:variant>
        <vt:i4>5</vt:i4>
      </vt:variant>
      <vt:variant>
        <vt:lpwstr>mailto:chris.de.wit@boom.be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cipadmin</dc:creator>
  <cp:lastModifiedBy>Mariska De Groot</cp:lastModifiedBy>
  <cp:revision>2</cp:revision>
  <cp:lastPrinted>2024-04-30T06:32:00Z</cp:lastPrinted>
  <dcterms:created xsi:type="dcterms:W3CDTF">2024-06-10T06:58:00Z</dcterms:created>
  <dcterms:modified xsi:type="dcterms:W3CDTF">2024-06-10T06:58:00Z</dcterms:modified>
</cp:coreProperties>
</file>